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324" w:rsidRPr="00B62E5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Інформація про стан виконання </w:t>
      </w:r>
    </w:p>
    <w:p w:rsidR="00032324" w:rsidRPr="00B62E5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62E50">
        <w:rPr>
          <w:b/>
          <w:sz w:val="32"/>
          <w:szCs w:val="32"/>
        </w:rPr>
        <w:t xml:space="preserve">Зведеного та </w:t>
      </w:r>
      <w:r w:rsidR="00032324" w:rsidRPr="00B62E50">
        <w:rPr>
          <w:b/>
          <w:sz w:val="32"/>
          <w:szCs w:val="32"/>
        </w:rPr>
        <w:t>Державного бюджет</w:t>
      </w:r>
      <w:r w:rsidRPr="00B62E50">
        <w:rPr>
          <w:b/>
          <w:sz w:val="32"/>
          <w:szCs w:val="32"/>
        </w:rPr>
        <w:t>ів</w:t>
      </w:r>
      <w:r w:rsidR="00032324" w:rsidRPr="00B62E50">
        <w:rPr>
          <w:b/>
          <w:sz w:val="32"/>
          <w:szCs w:val="32"/>
        </w:rPr>
        <w:t xml:space="preserve"> України </w:t>
      </w:r>
    </w:p>
    <w:p w:rsidR="00032324" w:rsidRPr="00B62E5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за</w:t>
      </w:r>
      <w:r w:rsidR="00032324" w:rsidRPr="00B62E50">
        <w:rPr>
          <w:b/>
          <w:sz w:val="32"/>
          <w:szCs w:val="32"/>
        </w:rPr>
        <w:t xml:space="preserve"> </w:t>
      </w:r>
      <w:r w:rsidR="00E52DE0">
        <w:rPr>
          <w:b/>
          <w:sz w:val="32"/>
          <w:szCs w:val="32"/>
        </w:rPr>
        <w:t>січень</w:t>
      </w:r>
      <w:r w:rsidR="00E52DE0" w:rsidRPr="007D1667">
        <w:rPr>
          <w:b/>
          <w:sz w:val="32"/>
          <w:szCs w:val="32"/>
          <w:lang w:val="ru-RU"/>
        </w:rPr>
        <w:t>–</w:t>
      </w:r>
      <w:r w:rsidR="000E7512">
        <w:rPr>
          <w:b/>
          <w:sz w:val="32"/>
          <w:szCs w:val="32"/>
        </w:rPr>
        <w:t>трав</w:t>
      </w:r>
      <w:r w:rsidR="009A3DAB">
        <w:rPr>
          <w:b/>
          <w:sz w:val="32"/>
          <w:szCs w:val="32"/>
        </w:rPr>
        <w:t>ень</w:t>
      </w:r>
      <w:r>
        <w:rPr>
          <w:b/>
          <w:sz w:val="32"/>
          <w:szCs w:val="32"/>
        </w:rPr>
        <w:t xml:space="preserve"> </w:t>
      </w:r>
      <w:r w:rsidR="00032324" w:rsidRPr="00B62E50">
        <w:rPr>
          <w:b/>
          <w:sz w:val="32"/>
          <w:szCs w:val="32"/>
        </w:rPr>
        <w:t>201</w:t>
      </w:r>
      <w:r w:rsidR="00A357CA" w:rsidRPr="00B45D89">
        <w:rPr>
          <w:b/>
          <w:sz w:val="32"/>
          <w:szCs w:val="32"/>
          <w:lang w:val="ru-RU"/>
        </w:rPr>
        <w:t>7</w:t>
      </w:r>
      <w:r w:rsidR="00513985">
        <w:rPr>
          <w:b/>
          <w:sz w:val="32"/>
          <w:szCs w:val="32"/>
          <w:lang w:val="en-US"/>
        </w:rPr>
        <w:t> </w:t>
      </w:r>
      <w:r w:rsidR="00032324" w:rsidRPr="00B62E50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>оку</w:t>
      </w:r>
      <w:r w:rsidR="00032324" w:rsidRPr="00B62E50">
        <w:rPr>
          <w:b/>
          <w:sz w:val="32"/>
          <w:szCs w:val="32"/>
        </w:rPr>
        <w:t xml:space="preserve"> </w:t>
      </w:r>
    </w:p>
    <w:p w:rsidR="00032324" w:rsidRPr="00B62E5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B62E50">
        <w:rPr>
          <w:szCs w:val="28"/>
        </w:rPr>
        <w:t xml:space="preserve">(відповідно до </w:t>
      </w:r>
      <w:r w:rsidR="009903B5" w:rsidRPr="00B62E50">
        <w:rPr>
          <w:szCs w:val="28"/>
        </w:rPr>
        <w:t>місячного звіту</w:t>
      </w:r>
      <w:r w:rsidRPr="00B62E50">
        <w:rPr>
          <w:szCs w:val="28"/>
        </w:rPr>
        <w:t xml:space="preserve"> Державної казначейської служби України </w:t>
      </w:r>
    </w:p>
    <w:p w:rsidR="00032324" w:rsidRPr="00B62E5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B62E50">
        <w:rPr>
          <w:szCs w:val="28"/>
        </w:rPr>
        <w:t xml:space="preserve">від </w:t>
      </w:r>
      <w:r w:rsidR="009903B5" w:rsidRPr="00B62E50">
        <w:rPr>
          <w:szCs w:val="28"/>
        </w:rPr>
        <w:t>2</w:t>
      </w:r>
      <w:r w:rsidR="000E7512">
        <w:rPr>
          <w:szCs w:val="28"/>
        </w:rPr>
        <w:t>3</w:t>
      </w:r>
      <w:r w:rsidRPr="00B62E50">
        <w:rPr>
          <w:szCs w:val="28"/>
        </w:rPr>
        <w:t>.</w:t>
      </w:r>
      <w:r w:rsidR="003422D9" w:rsidRPr="00B62E50">
        <w:rPr>
          <w:szCs w:val="28"/>
        </w:rPr>
        <w:t>0</w:t>
      </w:r>
      <w:r w:rsidR="000E7512">
        <w:rPr>
          <w:szCs w:val="28"/>
        </w:rPr>
        <w:t>6</w:t>
      </w:r>
      <w:r w:rsidR="00F25600" w:rsidRPr="00B62E50">
        <w:rPr>
          <w:szCs w:val="28"/>
        </w:rPr>
        <w:t>.201</w:t>
      </w:r>
      <w:r w:rsidR="003422D9" w:rsidRPr="00B62E50">
        <w:rPr>
          <w:szCs w:val="28"/>
        </w:rPr>
        <w:t>7</w:t>
      </w:r>
      <w:r w:rsidRPr="00B62E50">
        <w:rPr>
          <w:szCs w:val="28"/>
        </w:rPr>
        <w:t>)</w:t>
      </w:r>
    </w:p>
    <w:p w:rsidR="00A3434C" w:rsidRDefault="00A3434C" w:rsidP="00A3434C">
      <w:pPr>
        <w:pStyle w:val="2"/>
        <w:spacing w:before="240" w:after="240"/>
        <w:ind w:firstLine="567"/>
        <w:jc w:val="left"/>
        <w:outlineLvl w:val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ДОХОДИ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Загальна сума </w:t>
      </w:r>
      <w:r>
        <w:rPr>
          <w:b/>
          <w:sz w:val="28"/>
          <w:szCs w:val="26"/>
        </w:rPr>
        <w:t xml:space="preserve">доходів зведеного бюджету України </w:t>
      </w:r>
      <w:r>
        <w:rPr>
          <w:sz w:val="28"/>
          <w:szCs w:val="26"/>
        </w:rPr>
        <w:t>за січень–травень 201</w:t>
      </w:r>
      <w:r>
        <w:rPr>
          <w:sz w:val="28"/>
          <w:szCs w:val="26"/>
          <w:lang w:val="ru-RU"/>
        </w:rPr>
        <w:t>7</w:t>
      </w:r>
      <w:r>
        <w:rPr>
          <w:sz w:val="28"/>
          <w:szCs w:val="26"/>
        </w:rPr>
        <w:t> року</w:t>
      </w:r>
      <w:r>
        <w:rPr>
          <w:bCs/>
          <w:i/>
          <w:sz w:val="28"/>
          <w:szCs w:val="26"/>
        </w:rPr>
        <w:t xml:space="preserve"> </w:t>
      </w:r>
      <w:r>
        <w:rPr>
          <w:sz w:val="28"/>
          <w:szCs w:val="26"/>
        </w:rPr>
        <w:t xml:space="preserve">становила </w:t>
      </w:r>
      <w:r>
        <w:rPr>
          <w:rFonts w:cs="Arial"/>
          <w:b/>
          <w:sz w:val="28"/>
          <w:szCs w:val="28"/>
        </w:rPr>
        <w:t>408,9 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 xml:space="preserve">128,8 </w:t>
      </w:r>
      <w:r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>46 </w:t>
      </w:r>
      <w:r>
        <w:rPr>
          <w:sz w:val="28"/>
          <w:szCs w:val="26"/>
        </w:rPr>
        <w:t>відсотків більше ніж за січень– травень 201</w:t>
      </w:r>
      <w:r>
        <w:rPr>
          <w:sz w:val="28"/>
          <w:szCs w:val="26"/>
          <w:lang w:val="ru-RU"/>
        </w:rPr>
        <w:t>6</w:t>
      </w:r>
      <w:r>
        <w:rPr>
          <w:sz w:val="28"/>
          <w:szCs w:val="26"/>
        </w:rPr>
        <w:t xml:space="preserve"> року. </w:t>
      </w:r>
    </w:p>
    <w:p w:rsidR="00A3434C" w:rsidRDefault="00A3434C" w:rsidP="00A3434C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>За січень–травень 201</w:t>
      </w:r>
      <w:r>
        <w:rPr>
          <w:sz w:val="28"/>
          <w:szCs w:val="26"/>
          <w:lang w:val="ru-RU"/>
        </w:rPr>
        <w:t>7</w:t>
      </w:r>
      <w:r>
        <w:rPr>
          <w:sz w:val="28"/>
          <w:szCs w:val="26"/>
        </w:rPr>
        <w:t xml:space="preserve"> року </w:t>
      </w:r>
      <w:r>
        <w:rPr>
          <w:b/>
          <w:sz w:val="28"/>
          <w:szCs w:val="26"/>
        </w:rPr>
        <w:t>Державний бюджет України</w:t>
      </w:r>
      <w:r>
        <w:rPr>
          <w:sz w:val="28"/>
          <w:szCs w:val="26"/>
        </w:rPr>
        <w:t xml:space="preserve"> отримав </w:t>
      </w:r>
      <w:r>
        <w:rPr>
          <w:b/>
          <w:sz w:val="28"/>
          <w:szCs w:val="26"/>
        </w:rPr>
        <w:t>325,8 </w:t>
      </w:r>
      <w:r>
        <w:rPr>
          <w:sz w:val="28"/>
          <w:szCs w:val="26"/>
        </w:rPr>
        <w:t xml:space="preserve">млрд. грн., що </w:t>
      </w:r>
      <w:r>
        <w:rPr>
          <w:sz w:val="28"/>
          <w:szCs w:val="28"/>
        </w:rPr>
        <w:t xml:space="preserve">на </w:t>
      </w:r>
      <w:r>
        <w:rPr>
          <w:b/>
          <w:sz w:val="28"/>
          <w:szCs w:val="28"/>
        </w:rPr>
        <w:t>106,5 </w:t>
      </w:r>
      <w:r>
        <w:rPr>
          <w:sz w:val="28"/>
          <w:szCs w:val="28"/>
        </w:rPr>
        <w:t xml:space="preserve">млрд. грн., або на </w:t>
      </w:r>
      <w:r>
        <w:rPr>
          <w:b/>
          <w:sz w:val="28"/>
          <w:szCs w:val="28"/>
        </w:rPr>
        <w:t>48,6 </w:t>
      </w:r>
      <w:r>
        <w:rPr>
          <w:sz w:val="28"/>
          <w:szCs w:val="28"/>
        </w:rPr>
        <w:t>відсотка більше ніж за </w:t>
      </w:r>
      <w:r>
        <w:rPr>
          <w:sz w:val="28"/>
          <w:szCs w:val="26"/>
        </w:rPr>
        <w:t xml:space="preserve">січень– травень </w:t>
      </w:r>
      <w:r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року.</w:t>
      </w:r>
    </w:p>
    <w:p w:rsidR="00A3434C" w:rsidRDefault="00A3434C" w:rsidP="00A3434C">
      <w:pPr>
        <w:ind w:firstLine="567"/>
        <w:jc w:val="both"/>
        <w:rPr>
          <w:rStyle w:val="fontstyle20"/>
        </w:rPr>
      </w:pPr>
      <w:r>
        <w:rPr>
          <w:rStyle w:val="fontstyle20"/>
          <w:sz w:val="28"/>
          <w:szCs w:val="28"/>
        </w:rPr>
        <w:t xml:space="preserve">У січні–травні 2017 року до Державного бюджету України надійшли конфісковані кошти та кошти, отримані від реалізації майна, конфіскованого за рішенням суду за вчинення корупційного та пов'язаного з корупцією правопорушення у сумі </w:t>
      </w:r>
      <w:r>
        <w:rPr>
          <w:rStyle w:val="fontstyle20"/>
          <w:b/>
          <w:sz w:val="28"/>
          <w:szCs w:val="28"/>
        </w:rPr>
        <w:t>29,7</w:t>
      </w:r>
      <w:r>
        <w:rPr>
          <w:rStyle w:val="fontstyle20"/>
          <w:sz w:val="28"/>
          <w:szCs w:val="28"/>
        </w:rPr>
        <w:t> млрд. гривень.</w:t>
      </w:r>
    </w:p>
    <w:p w:rsidR="00A3434C" w:rsidRDefault="00A3434C" w:rsidP="00A3434C">
      <w:pPr>
        <w:ind w:firstLine="567"/>
        <w:jc w:val="both"/>
      </w:pPr>
      <w:r>
        <w:rPr>
          <w:sz w:val="28"/>
          <w:szCs w:val="28"/>
        </w:rPr>
        <w:t xml:space="preserve">Кошти, що передаються до місцевих бюджетів з Державного бюджету України відповідно до п.33 розділу VI «Прикінцеві та перехідні положення» Бюджетного кодексу України (експеримент) за січень–травень 2017 року становлять </w:t>
      </w:r>
      <w:r>
        <w:rPr>
          <w:b/>
          <w:sz w:val="28"/>
          <w:szCs w:val="28"/>
        </w:rPr>
        <w:t>4,1</w:t>
      </w:r>
      <w:r>
        <w:rPr>
          <w:sz w:val="28"/>
          <w:szCs w:val="28"/>
        </w:rPr>
        <w:t xml:space="preserve"> млрд. гривень.</w:t>
      </w:r>
    </w:p>
    <w:p w:rsidR="00A3434C" w:rsidRDefault="00A3434C" w:rsidP="00A3434C">
      <w:pPr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До загального фонду державного бюджету за </w:t>
      </w:r>
      <w:r>
        <w:rPr>
          <w:sz w:val="28"/>
          <w:szCs w:val="26"/>
        </w:rPr>
        <w:t xml:space="preserve">січень–травень </w:t>
      </w:r>
      <w:r>
        <w:rPr>
          <w:sz w:val="28"/>
        </w:rPr>
        <w:t>201</w:t>
      </w:r>
      <w:r>
        <w:rPr>
          <w:sz w:val="28"/>
          <w:lang w:val="ru-RU"/>
        </w:rPr>
        <w:t>7</w:t>
      </w:r>
      <w:r>
        <w:rPr>
          <w:sz w:val="28"/>
        </w:rPr>
        <w:t xml:space="preserve"> року надійшло </w:t>
      </w:r>
      <w:r>
        <w:rPr>
          <w:b/>
          <w:sz w:val="28"/>
          <w:szCs w:val="28"/>
        </w:rPr>
        <w:t>275,2</w:t>
      </w:r>
      <w:r>
        <w:rPr>
          <w:sz w:val="28"/>
          <w:szCs w:val="28"/>
        </w:rPr>
        <w:t> млрд. </w:t>
      </w:r>
      <w:r>
        <w:rPr>
          <w:sz w:val="28"/>
        </w:rPr>
        <w:t>грн.,</w:t>
      </w:r>
      <w:r>
        <w:rPr>
          <w:sz w:val="28"/>
          <w:szCs w:val="28"/>
        </w:rPr>
        <w:t xml:space="preserve"> що на </w:t>
      </w:r>
      <w:r>
        <w:rPr>
          <w:b/>
          <w:sz w:val="28"/>
          <w:szCs w:val="28"/>
        </w:rPr>
        <w:t>68,1</w:t>
      </w:r>
      <w:r>
        <w:rPr>
          <w:sz w:val="28"/>
          <w:szCs w:val="28"/>
        </w:rPr>
        <w:t xml:space="preserve"> млрд. грн., або на </w:t>
      </w:r>
      <w:r>
        <w:rPr>
          <w:b/>
          <w:sz w:val="28"/>
          <w:szCs w:val="28"/>
        </w:rPr>
        <w:t>32,9</w:t>
      </w:r>
      <w:r>
        <w:rPr>
          <w:sz w:val="28"/>
          <w:szCs w:val="28"/>
        </w:rPr>
        <w:t> відсотка більше ніж за </w:t>
      </w:r>
      <w:r>
        <w:rPr>
          <w:sz w:val="28"/>
          <w:szCs w:val="26"/>
        </w:rPr>
        <w:t xml:space="preserve">січень–травень </w:t>
      </w:r>
      <w:r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> року.</w:t>
      </w:r>
    </w:p>
    <w:p w:rsidR="00A3434C" w:rsidRDefault="00A3434C" w:rsidP="00A3434C">
      <w:pPr>
        <w:pStyle w:val="2"/>
        <w:ind w:firstLine="567"/>
        <w:rPr>
          <w:szCs w:val="26"/>
        </w:rPr>
      </w:pPr>
      <w:r>
        <w:rPr>
          <w:szCs w:val="26"/>
        </w:rPr>
        <w:t>Найбільші надходження до загального фонду державного бюджету у січні–травні 201</w:t>
      </w:r>
      <w:r>
        <w:rPr>
          <w:szCs w:val="26"/>
          <w:lang w:val="ru-RU"/>
        </w:rPr>
        <w:t>7</w:t>
      </w:r>
      <w:r>
        <w:rPr>
          <w:szCs w:val="26"/>
        </w:rPr>
        <w:t> року становили: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29,4 </w:t>
      </w:r>
      <w:r>
        <w:rPr>
          <w:sz w:val="28"/>
          <w:szCs w:val="26"/>
        </w:rPr>
        <w:t>млрд. грн., що на </w:t>
      </w:r>
      <w:r>
        <w:rPr>
          <w:b/>
          <w:sz w:val="28"/>
          <w:szCs w:val="26"/>
        </w:rPr>
        <w:t>5,9 </w:t>
      </w:r>
      <w:r>
        <w:rPr>
          <w:sz w:val="28"/>
          <w:szCs w:val="26"/>
        </w:rPr>
        <w:t xml:space="preserve">млрд. грн., або на </w:t>
      </w:r>
      <w:r>
        <w:rPr>
          <w:b/>
          <w:sz w:val="28"/>
          <w:szCs w:val="26"/>
        </w:rPr>
        <w:t xml:space="preserve">24,9 </w:t>
      </w:r>
      <w:r>
        <w:rPr>
          <w:sz w:val="28"/>
          <w:szCs w:val="26"/>
        </w:rPr>
        <w:t>відсотка</w:t>
      </w:r>
      <w:r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січні–травні </w:t>
      </w:r>
      <w:r>
        <w:rPr>
          <w:sz w:val="28"/>
          <w:szCs w:val="28"/>
        </w:rPr>
        <w:t>2016 року;</w:t>
      </w:r>
      <w:r>
        <w:rPr>
          <w:sz w:val="28"/>
          <w:szCs w:val="26"/>
        </w:rPr>
        <w:t xml:space="preserve"> 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>
        <w:rPr>
          <w:sz w:val="28"/>
          <w:szCs w:val="26"/>
        </w:rPr>
        <w:t xml:space="preserve">– </w:t>
      </w:r>
      <w:r w:rsidR="00CA64C8">
        <w:rPr>
          <w:b/>
          <w:sz w:val="28"/>
          <w:szCs w:val="26"/>
          <w:lang w:val="ru-RU"/>
        </w:rPr>
        <w:t>9</w:t>
      </w:r>
      <w:r>
        <w:rPr>
          <w:b/>
          <w:sz w:val="28"/>
          <w:szCs w:val="26"/>
        </w:rPr>
        <w:t>5,4 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28,1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41,7</w:t>
      </w:r>
      <w:r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>січні–травні</w:t>
      </w:r>
      <w:r>
        <w:rPr>
          <w:sz w:val="28"/>
          <w:szCs w:val="28"/>
        </w:rPr>
        <w:t xml:space="preserve"> 2016 року</w:t>
      </w:r>
      <w:r>
        <w:rPr>
          <w:sz w:val="28"/>
          <w:szCs w:val="26"/>
        </w:rPr>
        <w:t xml:space="preserve">; 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податок на прибуток підприємств – 28,4 </w:t>
      </w:r>
      <w:r>
        <w:rPr>
          <w:sz w:val="28"/>
          <w:szCs w:val="26"/>
        </w:rPr>
        <w:t>млрд. грн., що на </w:t>
      </w:r>
      <w:r>
        <w:rPr>
          <w:b/>
          <w:sz w:val="28"/>
          <w:szCs w:val="26"/>
          <w:lang w:val="ru-RU"/>
        </w:rPr>
        <w:t>5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21,5 </w:t>
      </w:r>
      <w:r>
        <w:rPr>
          <w:sz w:val="28"/>
          <w:szCs w:val="26"/>
        </w:rPr>
        <w:t>відсотка більше</w:t>
      </w:r>
      <w:r>
        <w:rPr>
          <w:sz w:val="28"/>
          <w:szCs w:val="28"/>
        </w:rPr>
        <w:t xml:space="preserve"> ніж у </w:t>
      </w:r>
      <w:r>
        <w:rPr>
          <w:sz w:val="28"/>
          <w:szCs w:val="26"/>
        </w:rPr>
        <w:t xml:space="preserve">січні–травні </w:t>
      </w:r>
      <w:r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року</w:t>
      </w:r>
      <w:r>
        <w:rPr>
          <w:sz w:val="28"/>
          <w:szCs w:val="26"/>
        </w:rPr>
        <w:t xml:space="preserve">; 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8"/>
        </w:rPr>
        <w:t>податок та збір на доходи фізичних осіб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27,9 </w:t>
      </w:r>
      <w:r>
        <w:rPr>
          <w:sz w:val="28"/>
          <w:szCs w:val="26"/>
        </w:rPr>
        <w:t>млрд. грн., що на </w:t>
      </w:r>
      <w:r>
        <w:rPr>
          <w:b/>
          <w:sz w:val="28"/>
          <w:szCs w:val="26"/>
        </w:rPr>
        <w:t>5,9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27 </w:t>
      </w:r>
      <w:r>
        <w:rPr>
          <w:sz w:val="28"/>
          <w:szCs w:val="26"/>
        </w:rPr>
        <w:t>відсотків</w:t>
      </w:r>
      <w:r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січні–травні </w:t>
      </w:r>
      <w:r>
        <w:rPr>
          <w:sz w:val="28"/>
          <w:szCs w:val="28"/>
        </w:rPr>
        <w:t>2016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року</w:t>
      </w:r>
      <w:r>
        <w:rPr>
          <w:sz w:val="28"/>
          <w:szCs w:val="26"/>
        </w:rPr>
        <w:t>;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24,5</w:t>
      </w:r>
      <w:r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3,7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17,8</w:t>
      </w:r>
      <w:r>
        <w:rPr>
          <w:sz w:val="28"/>
          <w:szCs w:val="26"/>
        </w:rPr>
        <w:t xml:space="preserve"> відсотка</w:t>
      </w:r>
      <w:r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січні–травні </w:t>
      </w:r>
      <w:r>
        <w:rPr>
          <w:sz w:val="28"/>
          <w:szCs w:val="28"/>
        </w:rPr>
        <w:t>2016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року. </w:t>
      </w:r>
      <w:r>
        <w:rPr>
          <w:sz w:val="28"/>
          <w:szCs w:val="26"/>
        </w:rPr>
        <w:t>Збільшення надходжень зумовлено ростом з 1 січня 201</w:t>
      </w:r>
      <w:r>
        <w:rPr>
          <w:sz w:val="28"/>
          <w:szCs w:val="26"/>
          <w:lang w:val="ru-RU"/>
        </w:rPr>
        <w:t>7</w:t>
      </w:r>
      <w:r>
        <w:rPr>
          <w:sz w:val="28"/>
          <w:szCs w:val="26"/>
        </w:rPr>
        <w:t xml:space="preserve"> року специфічної ставки акцизного податку на тютюнові вироби на </w:t>
      </w:r>
      <w:r>
        <w:rPr>
          <w:b/>
          <w:sz w:val="28"/>
          <w:szCs w:val="26"/>
        </w:rPr>
        <w:t>40</w:t>
      </w:r>
      <w:r>
        <w:rPr>
          <w:sz w:val="28"/>
          <w:szCs w:val="26"/>
        </w:rPr>
        <w:t xml:space="preserve"> відсотків, на нафтопродукти, зокрема бензини – на </w:t>
      </w:r>
      <w:r>
        <w:rPr>
          <w:b/>
          <w:sz w:val="28"/>
          <w:szCs w:val="26"/>
        </w:rPr>
        <w:t>24,5</w:t>
      </w:r>
      <w:r>
        <w:rPr>
          <w:sz w:val="28"/>
          <w:szCs w:val="26"/>
        </w:rPr>
        <w:t xml:space="preserve"> відсотка, дизпаливо – на </w:t>
      </w:r>
      <w:r>
        <w:rPr>
          <w:b/>
          <w:sz w:val="28"/>
          <w:szCs w:val="26"/>
        </w:rPr>
        <w:t>26,5</w:t>
      </w:r>
      <w:r>
        <w:rPr>
          <w:sz w:val="28"/>
          <w:szCs w:val="26"/>
        </w:rPr>
        <w:t xml:space="preserve"> відсотка;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 xml:space="preserve">11 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1,9</w:t>
      </w:r>
      <w:r>
        <w:rPr>
          <w:sz w:val="28"/>
          <w:szCs w:val="26"/>
        </w:rPr>
        <w:t> млн. грн., або на </w:t>
      </w:r>
      <w:r>
        <w:rPr>
          <w:b/>
          <w:sz w:val="28"/>
          <w:szCs w:val="26"/>
        </w:rPr>
        <w:t>14,5 </w:t>
      </w:r>
      <w:r>
        <w:rPr>
          <w:sz w:val="28"/>
          <w:szCs w:val="26"/>
        </w:rPr>
        <w:t xml:space="preserve">відсотка </w:t>
      </w:r>
      <w:r>
        <w:rPr>
          <w:sz w:val="28"/>
          <w:szCs w:val="28"/>
        </w:rPr>
        <w:t xml:space="preserve">менше ніж у </w:t>
      </w:r>
      <w:r>
        <w:rPr>
          <w:sz w:val="28"/>
          <w:szCs w:val="26"/>
        </w:rPr>
        <w:t xml:space="preserve">січні–травні </w:t>
      </w:r>
      <w:r>
        <w:rPr>
          <w:sz w:val="28"/>
          <w:szCs w:val="28"/>
        </w:rPr>
        <w:t xml:space="preserve">2016 року, що обумовлено зміною </w:t>
      </w:r>
      <w:r>
        <w:rPr>
          <w:sz w:val="28"/>
          <w:szCs w:val="28"/>
        </w:rPr>
        <w:lastRenderedPageBreak/>
        <w:t>розподілу доходів між загальним та спеціальним фондом (відповідно до ст. 11 Закону про бюджет на 2017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рік до спеціального фонду державного бюджету з 01.01.2017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року зараховується частина акцизного податку і ввізного мита на нафтопродукти і транспортні засоби)</w:t>
      </w:r>
      <w:r>
        <w:rPr>
          <w:sz w:val="28"/>
          <w:szCs w:val="26"/>
        </w:rPr>
        <w:t>;</w:t>
      </w:r>
    </w:p>
    <w:p w:rsidR="00A3434C" w:rsidRDefault="00A3434C" w:rsidP="00A3434C">
      <w:pPr>
        <w:ind w:firstLine="567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>ввізне мито</w:t>
      </w:r>
      <w:r>
        <w:rPr>
          <w:sz w:val="28"/>
          <w:szCs w:val="26"/>
        </w:rPr>
        <w:t xml:space="preserve"> – </w:t>
      </w:r>
      <w:r>
        <w:rPr>
          <w:b/>
          <w:sz w:val="28"/>
          <w:szCs w:val="26"/>
        </w:rPr>
        <w:t>8,4</w:t>
      </w:r>
      <w:r>
        <w:rPr>
          <w:sz w:val="28"/>
          <w:szCs w:val="26"/>
        </w:rPr>
        <w:t xml:space="preserve"> млрд. грн., що на </w:t>
      </w:r>
      <w:r>
        <w:rPr>
          <w:b/>
          <w:sz w:val="28"/>
          <w:szCs w:val="26"/>
        </w:rPr>
        <w:t>0,8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10,6 </w:t>
      </w:r>
      <w:r>
        <w:rPr>
          <w:sz w:val="28"/>
          <w:szCs w:val="26"/>
        </w:rPr>
        <w:t>відсотка</w:t>
      </w:r>
      <w:r>
        <w:rPr>
          <w:sz w:val="28"/>
          <w:szCs w:val="28"/>
        </w:rPr>
        <w:t xml:space="preserve"> більше ніж у </w:t>
      </w:r>
      <w:r>
        <w:rPr>
          <w:sz w:val="28"/>
          <w:szCs w:val="26"/>
        </w:rPr>
        <w:t xml:space="preserve">січні–травні </w:t>
      </w:r>
      <w:r>
        <w:rPr>
          <w:sz w:val="28"/>
          <w:szCs w:val="28"/>
        </w:rPr>
        <w:t>2016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року;</w:t>
      </w:r>
    </w:p>
    <w:p w:rsidR="00A3434C" w:rsidRDefault="00A3434C" w:rsidP="00A3434C">
      <w:pPr>
        <w:ind w:firstLine="567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- </w:t>
      </w:r>
      <w:r>
        <w:rPr>
          <w:b/>
          <w:sz w:val="28"/>
          <w:szCs w:val="26"/>
        </w:rPr>
        <w:t xml:space="preserve">рентна плата за користування надрами </w:t>
      </w:r>
      <w:r>
        <w:rPr>
          <w:sz w:val="28"/>
          <w:szCs w:val="26"/>
        </w:rPr>
        <w:t xml:space="preserve">– </w:t>
      </w:r>
      <w:r>
        <w:rPr>
          <w:b/>
          <w:sz w:val="28"/>
          <w:szCs w:val="26"/>
        </w:rPr>
        <w:t>22,4</w:t>
      </w:r>
      <w:r>
        <w:rPr>
          <w:sz w:val="28"/>
          <w:szCs w:val="26"/>
        </w:rPr>
        <w:t> млрд. грн., що на </w:t>
      </w:r>
      <w:r>
        <w:rPr>
          <w:b/>
          <w:sz w:val="28"/>
          <w:szCs w:val="26"/>
        </w:rPr>
        <w:t>6,3</w:t>
      </w:r>
      <w:r>
        <w:rPr>
          <w:sz w:val="28"/>
          <w:szCs w:val="26"/>
        </w:rPr>
        <w:t xml:space="preserve"> млрд. грн., або на </w:t>
      </w:r>
      <w:r>
        <w:rPr>
          <w:b/>
          <w:sz w:val="28"/>
          <w:szCs w:val="26"/>
        </w:rPr>
        <w:t>39,2</w:t>
      </w:r>
      <w:r>
        <w:rPr>
          <w:sz w:val="28"/>
          <w:szCs w:val="26"/>
        </w:rPr>
        <w:t xml:space="preserve"> відсотка </w:t>
      </w:r>
      <w:r>
        <w:rPr>
          <w:sz w:val="28"/>
          <w:szCs w:val="28"/>
        </w:rPr>
        <w:t xml:space="preserve">більше ніж у </w:t>
      </w:r>
      <w:r>
        <w:rPr>
          <w:sz w:val="28"/>
          <w:szCs w:val="26"/>
        </w:rPr>
        <w:t xml:space="preserve">січні–травні </w:t>
      </w:r>
      <w:r>
        <w:rPr>
          <w:sz w:val="28"/>
          <w:szCs w:val="28"/>
        </w:rPr>
        <w:t>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року</w:t>
      </w:r>
      <w:r>
        <w:rPr>
          <w:sz w:val="28"/>
          <w:szCs w:val="26"/>
        </w:rPr>
        <w:t xml:space="preserve">. </w:t>
      </w:r>
    </w:p>
    <w:p w:rsidR="00A3434C" w:rsidRDefault="00A3434C" w:rsidP="00A3434C">
      <w:pPr>
        <w:ind w:firstLine="567"/>
        <w:jc w:val="both"/>
        <w:rPr>
          <w:rStyle w:val="fontstyle20"/>
          <w:szCs w:val="28"/>
        </w:rPr>
      </w:pPr>
      <w:r>
        <w:rPr>
          <w:sz w:val="28"/>
          <w:szCs w:val="26"/>
        </w:rPr>
        <w:t>За січень–травень 201</w:t>
      </w:r>
      <w:r>
        <w:rPr>
          <w:sz w:val="28"/>
          <w:szCs w:val="26"/>
          <w:lang w:val="ru-RU"/>
        </w:rPr>
        <w:t>7</w:t>
      </w:r>
      <w:r>
        <w:rPr>
          <w:sz w:val="28"/>
          <w:szCs w:val="26"/>
          <w:lang w:val="en-US"/>
        </w:rPr>
        <w:t> </w:t>
      </w:r>
      <w:r>
        <w:rPr>
          <w:sz w:val="28"/>
          <w:szCs w:val="26"/>
        </w:rPr>
        <w:t xml:space="preserve">року за загальним фондом державного бюджету </w:t>
      </w:r>
      <w:r>
        <w:rPr>
          <w:b/>
          <w:sz w:val="28"/>
          <w:szCs w:val="26"/>
        </w:rPr>
        <w:t xml:space="preserve">відшкодовано ПДВ </w:t>
      </w:r>
      <w:r>
        <w:rPr>
          <w:sz w:val="28"/>
          <w:szCs w:val="26"/>
        </w:rPr>
        <w:t xml:space="preserve">у сумі </w:t>
      </w:r>
      <w:r>
        <w:rPr>
          <w:b/>
          <w:sz w:val="28"/>
          <w:szCs w:val="26"/>
        </w:rPr>
        <w:t>47,9</w:t>
      </w:r>
      <w:r>
        <w:rPr>
          <w:sz w:val="28"/>
          <w:szCs w:val="26"/>
        </w:rPr>
        <w:t xml:space="preserve"> млрд. грн., що на </w:t>
      </w:r>
      <w:r>
        <w:rPr>
          <w:b/>
          <w:sz w:val="28"/>
          <w:szCs w:val="26"/>
        </w:rPr>
        <w:t>11,9 </w:t>
      </w:r>
      <w:r>
        <w:rPr>
          <w:sz w:val="28"/>
          <w:szCs w:val="26"/>
        </w:rPr>
        <w:t xml:space="preserve">млрд. грн. або на </w:t>
      </w:r>
      <w:r>
        <w:rPr>
          <w:b/>
          <w:sz w:val="28"/>
          <w:szCs w:val="26"/>
        </w:rPr>
        <w:t>32,9 </w:t>
      </w:r>
      <w:r>
        <w:rPr>
          <w:sz w:val="28"/>
          <w:szCs w:val="26"/>
        </w:rPr>
        <w:t>відсотка більше ніж за січень–травень 2016</w:t>
      </w:r>
      <w:r>
        <w:rPr>
          <w:sz w:val="28"/>
          <w:szCs w:val="26"/>
          <w:lang w:val="en-US"/>
        </w:rPr>
        <w:t> </w:t>
      </w:r>
      <w:r>
        <w:rPr>
          <w:sz w:val="28"/>
          <w:szCs w:val="26"/>
        </w:rPr>
        <w:t>року</w:t>
      </w:r>
      <w:r>
        <w:rPr>
          <w:rStyle w:val="fontstyle20"/>
          <w:sz w:val="28"/>
          <w:szCs w:val="28"/>
        </w:rPr>
        <w:t>.</w:t>
      </w:r>
    </w:p>
    <w:p w:rsidR="00A3434C" w:rsidRDefault="00A3434C" w:rsidP="00A3434C">
      <w:pPr>
        <w:ind w:firstLine="709"/>
        <w:jc w:val="both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У січні–</w:t>
      </w:r>
      <w:r>
        <w:rPr>
          <w:sz w:val="28"/>
          <w:szCs w:val="26"/>
        </w:rPr>
        <w:t>травні</w:t>
      </w:r>
      <w:r>
        <w:rPr>
          <w:rStyle w:val="fontstyle20"/>
          <w:sz w:val="28"/>
          <w:szCs w:val="28"/>
        </w:rPr>
        <w:t xml:space="preserve"> 2017 року до загального фонду надійшли кошти, що перераховуються Національним Банком України відповідно до Закону України «Про Національний банк України» у сумі </w:t>
      </w:r>
      <w:r>
        <w:rPr>
          <w:rStyle w:val="fontstyle20"/>
          <w:b/>
          <w:sz w:val="28"/>
          <w:szCs w:val="28"/>
        </w:rPr>
        <w:t>15,0</w:t>
      </w:r>
      <w:r>
        <w:rPr>
          <w:rStyle w:val="fontstyle20"/>
          <w:sz w:val="28"/>
          <w:szCs w:val="28"/>
        </w:rPr>
        <w:t xml:space="preserve"> млрд. грн., тоді як за аналогічний період 2016 року надходжень з даного джерела не було.</w:t>
      </w:r>
    </w:p>
    <w:p w:rsidR="00A3434C" w:rsidRDefault="00A3434C" w:rsidP="00A3434C">
      <w:pPr>
        <w:pStyle w:val="af4"/>
        <w:ind w:left="0" w:firstLine="709"/>
        <w:jc w:val="both"/>
      </w:pPr>
      <w:r>
        <w:rPr>
          <w:sz w:val="28"/>
          <w:szCs w:val="26"/>
        </w:rPr>
        <w:t xml:space="preserve">До спеціального фонду державного бюджету за січень–травень 2017 року надійшло </w:t>
      </w:r>
      <w:r>
        <w:rPr>
          <w:b/>
          <w:sz w:val="28"/>
          <w:szCs w:val="26"/>
        </w:rPr>
        <w:t>50,6 </w:t>
      </w:r>
      <w:r>
        <w:rPr>
          <w:sz w:val="28"/>
          <w:szCs w:val="26"/>
        </w:rPr>
        <w:t xml:space="preserve">млрд. грн., що на </w:t>
      </w:r>
      <w:r>
        <w:rPr>
          <w:b/>
          <w:sz w:val="28"/>
          <w:szCs w:val="26"/>
        </w:rPr>
        <w:t>38,5</w:t>
      </w:r>
      <w:r>
        <w:rPr>
          <w:sz w:val="28"/>
          <w:szCs w:val="26"/>
        </w:rPr>
        <w:t xml:space="preserve"> млрд. грн., або у </w:t>
      </w:r>
      <w:r>
        <w:rPr>
          <w:b/>
          <w:sz w:val="28"/>
          <w:szCs w:val="26"/>
        </w:rPr>
        <w:t xml:space="preserve">4,2 </w:t>
      </w:r>
      <w:r>
        <w:rPr>
          <w:sz w:val="28"/>
          <w:szCs w:val="26"/>
        </w:rPr>
        <w:t>раза більше ніж за аналогічний період минулого року</w:t>
      </w:r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>що пояснюється як зміною розподілу доходів між загальним та спеціальним фондом (відповідно до ст. 11 Закону про бюджет на 2017 рік до спеціального фонду державного бюджету з 01.01.2017 року зараховується частина акцизного податку і ввізного мита на нафтопродукти і транспортні засоби) так і тим, що у квітні 2017 року надійшли конфісковані кошти та кошти, отримані від реалізації майна, конфіскованого за рішенням суду за вчинення корупційного та пов'язаног</w:t>
      </w:r>
      <w:bookmarkStart w:id="0" w:name="_GoBack"/>
      <w:bookmarkEnd w:id="0"/>
      <w:r>
        <w:rPr>
          <w:sz w:val="28"/>
          <w:szCs w:val="28"/>
        </w:rPr>
        <w:t xml:space="preserve">о з корупцією правопорушення у сумі </w:t>
      </w:r>
      <w:r>
        <w:rPr>
          <w:b/>
          <w:sz w:val="28"/>
          <w:szCs w:val="28"/>
        </w:rPr>
        <w:t>29,7</w:t>
      </w:r>
      <w:r>
        <w:rPr>
          <w:sz w:val="28"/>
          <w:szCs w:val="28"/>
        </w:rPr>
        <w:t xml:space="preserve"> млрд. гривень. </w:t>
      </w:r>
    </w:p>
    <w:p w:rsidR="00A3434C" w:rsidRDefault="00A3434C" w:rsidP="00CA64C8">
      <w:pPr>
        <w:pStyle w:val="2"/>
        <w:spacing w:after="240"/>
        <w:ind w:firstLine="567"/>
        <w:rPr>
          <w:b/>
          <w:sz w:val="32"/>
          <w:szCs w:val="32"/>
          <w:u w:val="single"/>
          <w:lang w:val="ru-RU"/>
        </w:rPr>
      </w:pPr>
      <w:r>
        <w:rPr>
          <w:b/>
          <w:szCs w:val="26"/>
        </w:rPr>
        <w:t>В</w:t>
      </w:r>
      <w:r>
        <w:rPr>
          <w:b/>
          <w:szCs w:val="28"/>
        </w:rPr>
        <w:t>ласні надходження бюджетних установ</w:t>
      </w:r>
      <w:r>
        <w:rPr>
          <w:szCs w:val="28"/>
        </w:rPr>
        <w:t xml:space="preserve"> становили </w:t>
      </w:r>
      <w:r>
        <w:rPr>
          <w:b/>
          <w:szCs w:val="28"/>
        </w:rPr>
        <w:t>11,6 </w:t>
      </w:r>
      <w:r>
        <w:rPr>
          <w:szCs w:val="28"/>
        </w:rPr>
        <w:t>млрд. гривень</w:t>
      </w:r>
      <w:r>
        <w:rPr>
          <w:szCs w:val="26"/>
        </w:rPr>
        <w:t xml:space="preserve">. Проти аналогічного періоду минулого року надходження зросли на </w:t>
      </w:r>
      <w:r>
        <w:rPr>
          <w:b/>
          <w:szCs w:val="26"/>
        </w:rPr>
        <w:t>1,6 </w:t>
      </w:r>
      <w:r>
        <w:rPr>
          <w:szCs w:val="26"/>
        </w:rPr>
        <w:t xml:space="preserve">млрд. грн., або на </w:t>
      </w:r>
      <w:r>
        <w:rPr>
          <w:b/>
          <w:szCs w:val="26"/>
        </w:rPr>
        <w:t>16,4 </w:t>
      </w:r>
      <w:r>
        <w:rPr>
          <w:szCs w:val="26"/>
        </w:rPr>
        <w:t>відсотка.</w:t>
      </w:r>
    </w:p>
    <w:p w:rsidR="003D0ED1" w:rsidRPr="00F234F4" w:rsidRDefault="003D0ED1" w:rsidP="003D0ED1">
      <w:pPr>
        <w:pStyle w:val="2"/>
        <w:spacing w:before="240" w:after="240"/>
        <w:ind w:firstLine="567"/>
        <w:jc w:val="left"/>
        <w:rPr>
          <w:b/>
          <w:sz w:val="32"/>
          <w:szCs w:val="32"/>
          <w:u w:val="single"/>
        </w:rPr>
      </w:pPr>
      <w:r w:rsidRPr="00F234F4">
        <w:rPr>
          <w:b/>
          <w:sz w:val="32"/>
          <w:szCs w:val="32"/>
          <w:u w:val="single"/>
        </w:rPr>
        <w:t>ВИДАТКИ ТА КРЕДИТУВАННЯ</w:t>
      </w:r>
    </w:p>
    <w:p w:rsidR="003D0ED1" w:rsidRPr="00F234F4" w:rsidRDefault="003D0ED1" w:rsidP="003D0ED1">
      <w:pPr>
        <w:ind w:firstLine="567"/>
        <w:jc w:val="both"/>
        <w:rPr>
          <w:b/>
          <w:bCs/>
          <w:sz w:val="28"/>
          <w:szCs w:val="28"/>
          <w:lang w:eastAsia="uk-UA"/>
        </w:rPr>
      </w:pPr>
      <w:r w:rsidRPr="00F234F4">
        <w:rPr>
          <w:sz w:val="28"/>
          <w:szCs w:val="26"/>
        </w:rPr>
        <w:t xml:space="preserve">Загальна сума касових </w:t>
      </w:r>
      <w:r w:rsidRPr="00F234F4">
        <w:rPr>
          <w:b/>
          <w:sz w:val="28"/>
          <w:szCs w:val="26"/>
        </w:rPr>
        <w:t xml:space="preserve">видатків зведеного бюджету України </w:t>
      </w:r>
      <w:r w:rsidRPr="00F234F4">
        <w:rPr>
          <w:sz w:val="28"/>
          <w:szCs w:val="26"/>
        </w:rPr>
        <w:t xml:space="preserve">за січень–травень 2017 року становила </w:t>
      </w:r>
      <w:r w:rsidRPr="00F234F4">
        <w:rPr>
          <w:b/>
          <w:sz w:val="28"/>
          <w:szCs w:val="26"/>
        </w:rPr>
        <w:t>359,0</w:t>
      </w:r>
      <w:r w:rsidRPr="00F234F4">
        <w:rPr>
          <w:b/>
          <w:bCs/>
          <w:sz w:val="28"/>
          <w:szCs w:val="28"/>
          <w:lang w:eastAsia="uk-UA"/>
        </w:rPr>
        <w:t> </w:t>
      </w:r>
      <w:r w:rsidRPr="00F234F4">
        <w:rPr>
          <w:sz w:val="28"/>
          <w:szCs w:val="26"/>
        </w:rPr>
        <w:t xml:space="preserve">млрд. грн., що на </w:t>
      </w:r>
      <w:r w:rsidRPr="00F234F4">
        <w:rPr>
          <w:b/>
          <w:bCs/>
          <w:sz w:val="28"/>
          <w:szCs w:val="28"/>
          <w:lang w:eastAsia="uk-UA"/>
        </w:rPr>
        <w:t>75,3</w:t>
      </w:r>
      <w:r w:rsidRPr="00F234F4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F234F4">
        <w:rPr>
          <w:sz w:val="28"/>
          <w:szCs w:val="26"/>
        </w:rPr>
        <w:t xml:space="preserve">млрд. грн., або на </w:t>
      </w:r>
      <w:r w:rsidRPr="00F234F4">
        <w:rPr>
          <w:b/>
          <w:sz w:val="28"/>
          <w:szCs w:val="26"/>
        </w:rPr>
        <w:t>26,5 </w:t>
      </w:r>
      <w:r w:rsidRPr="00F234F4">
        <w:rPr>
          <w:sz w:val="28"/>
          <w:szCs w:val="26"/>
        </w:rPr>
        <w:t>відсотка більше ніж за січень–травень 2016 року.</w:t>
      </w:r>
    </w:p>
    <w:p w:rsidR="003D0ED1" w:rsidRPr="00F234F4" w:rsidRDefault="003D0ED1" w:rsidP="003D0ED1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F234F4">
        <w:rPr>
          <w:b/>
          <w:sz w:val="28"/>
          <w:szCs w:val="28"/>
        </w:rPr>
        <w:t>Касові видатки Державного бюджету України</w:t>
      </w:r>
      <w:r w:rsidRPr="00F234F4">
        <w:rPr>
          <w:sz w:val="28"/>
          <w:szCs w:val="28"/>
        </w:rPr>
        <w:t xml:space="preserve"> за січень–травень </w:t>
      </w:r>
      <w:r w:rsidRPr="00F234F4">
        <w:rPr>
          <w:sz w:val="28"/>
          <w:szCs w:val="26"/>
        </w:rPr>
        <w:t xml:space="preserve">2017 року </w:t>
      </w:r>
      <w:r w:rsidRPr="00F234F4">
        <w:rPr>
          <w:sz w:val="28"/>
          <w:szCs w:val="28"/>
        </w:rPr>
        <w:t xml:space="preserve">становили </w:t>
      </w:r>
      <w:r w:rsidRPr="00F234F4">
        <w:rPr>
          <w:b/>
          <w:bCs/>
          <w:iCs/>
          <w:sz w:val="28"/>
          <w:szCs w:val="28"/>
          <w:lang w:eastAsia="uk-UA"/>
        </w:rPr>
        <w:t>300,0 </w:t>
      </w:r>
      <w:r w:rsidRPr="00F234F4">
        <w:rPr>
          <w:sz w:val="28"/>
          <w:szCs w:val="28"/>
        </w:rPr>
        <w:t xml:space="preserve">млрд. грн., що на </w:t>
      </w:r>
      <w:r w:rsidRPr="00F234F4">
        <w:rPr>
          <w:b/>
          <w:iCs/>
          <w:sz w:val="28"/>
          <w:szCs w:val="28"/>
          <w:lang w:eastAsia="uk-UA"/>
        </w:rPr>
        <w:t>54,4 </w:t>
      </w:r>
      <w:r w:rsidRPr="00F234F4">
        <w:rPr>
          <w:sz w:val="28"/>
          <w:szCs w:val="28"/>
        </w:rPr>
        <w:t xml:space="preserve">млрд. грн., або на </w:t>
      </w:r>
      <w:r w:rsidRPr="00F234F4">
        <w:rPr>
          <w:b/>
          <w:sz w:val="28"/>
          <w:szCs w:val="28"/>
        </w:rPr>
        <w:t>22,2</w:t>
      </w:r>
      <w:r w:rsidRPr="00F234F4">
        <w:rPr>
          <w:sz w:val="28"/>
          <w:szCs w:val="28"/>
        </w:rPr>
        <w:t> відсотка більше за січень–травень 2016 року.</w:t>
      </w:r>
    </w:p>
    <w:p w:rsidR="003D0ED1" w:rsidRPr="00F234F4" w:rsidRDefault="003D0ED1" w:rsidP="003D0ED1">
      <w:pPr>
        <w:ind w:firstLine="539"/>
        <w:jc w:val="both"/>
        <w:rPr>
          <w:b/>
          <w:sz w:val="28"/>
          <w:szCs w:val="28"/>
        </w:rPr>
      </w:pPr>
      <w:r w:rsidRPr="00F234F4">
        <w:rPr>
          <w:b/>
          <w:sz w:val="28"/>
          <w:szCs w:val="28"/>
        </w:rPr>
        <w:t>Касові видатки загального фонду</w:t>
      </w:r>
      <w:r w:rsidRPr="00F234F4">
        <w:rPr>
          <w:sz w:val="28"/>
          <w:szCs w:val="28"/>
        </w:rPr>
        <w:t xml:space="preserve"> державного бюджету за січень–травень </w:t>
      </w:r>
      <w:r w:rsidRPr="00F234F4">
        <w:rPr>
          <w:sz w:val="28"/>
          <w:szCs w:val="26"/>
        </w:rPr>
        <w:t xml:space="preserve">2017 року </w:t>
      </w:r>
      <w:r w:rsidRPr="00F234F4">
        <w:rPr>
          <w:sz w:val="28"/>
          <w:szCs w:val="28"/>
        </w:rPr>
        <w:t xml:space="preserve">становили </w:t>
      </w:r>
      <w:r w:rsidRPr="00F234F4">
        <w:rPr>
          <w:b/>
          <w:iCs/>
          <w:sz w:val="28"/>
          <w:szCs w:val="28"/>
          <w:lang w:eastAsia="uk-UA"/>
        </w:rPr>
        <w:t>283,8 </w:t>
      </w:r>
      <w:r w:rsidRPr="00F234F4">
        <w:rPr>
          <w:sz w:val="28"/>
          <w:szCs w:val="28"/>
        </w:rPr>
        <w:t>млрд. грн., що більше за</w:t>
      </w:r>
      <w:r w:rsidRPr="00F234F4">
        <w:rPr>
          <w:sz w:val="28"/>
          <w:szCs w:val="26"/>
        </w:rPr>
        <w:t xml:space="preserve"> січень–травень </w:t>
      </w:r>
      <w:r w:rsidRPr="00F234F4">
        <w:rPr>
          <w:sz w:val="28"/>
          <w:szCs w:val="28"/>
        </w:rPr>
        <w:t xml:space="preserve">2016 року на </w:t>
      </w:r>
      <w:r w:rsidRPr="00F234F4">
        <w:rPr>
          <w:b/>
          <w:sz w:val="28"/>
          <w:szCs w:val="28"/>
          <w:lang w:eastAsia="uk-UA"/>
        </w:rPr>
        <w:t>49,1 </w:t>
      </w:r>
      <w:r w:rsidRPr="00F234F4">
        <w:rPr>
          <w:sz w:val="28"/>
          <w:szCs w:val="28"/>
        </w:rPr>
        <w:t xml:space="preserve">млрд. грн., або на </w:t>
      </w:r>
      <w:r w:rsidRPr="00F234F4">
        <w:rPr>
          <w:b/>
          <w:sz w:val="28"/>
          <w:szCs w:val="28"/>
        </w:rPr>
        <w:t>20,9</w:t>
      </w:r>
      <w:r w:rsidRPr="00F234F4">
        <w:rPr>
          <w:sz w:val="28"/>
          <w:szCs w:val="28"/>
        </w:rPr>
        <w:t xml:space="preserve"> відсотка. Розпис видатків загального фонду Державного бюджету України за січень–травень </w:t>
      </w:r>
      <w:r w:rsidRPr="00F234F4">
        <w:rPr>
          <w:sz w:val="28"/>
          <w:szCs w:val="26"/>
        </w:rPr>
        <w:t xml:space="preserve">2017 року </w:t>
      </w:r>
      <w:r w:rsidRPr="00F234F4">
        <w:rPr>
          <w:sz w:val="28"/>
          <w:szCs w:val="28"/>
        </w:rPr>
        <w:t xml:space="preserve">виконано на рівні </w:t>
      </w:r>
      <w:r w:rsidRPr="00F234F4">
        <w:rPr>
          <w:b/>
          <w:sz w:val="28"/>
          <w:szCs w:val="28"/>
        </w:rPr>
        <w:t>90 </w:t>
      </w:r>
      <w:r w:rsidRPr="00F234F4">
        <w:rPr>
          <w:sz w:val="28"/>
          <w:szCs w:val="28"/>
        </w:rPr>
        <w:t xml:space="preserve">відсотків, касові видатки проведені на </w:t>
      </w:r>
      <w:r w:rsidRPr="00F234F4">
        <w:rPr>
          <w:b/>
          <w:sz w:val="28"/>
          <w:szCs w:val="28"/>
        </w:rPr>
        <w:t xml:space="preserve">31,6 </w:t>
      </w:r>
      <w:r w:rsidRPr="00F234F4">
        <w:rPr>
          <w:sz w:val="28"/>
          <w:szCs w:val="28"/>
        </w:rPr>
        <w:t xml:space="preserve">млрд. грн. менше від плану звітного періоду. </w:t>
      </w:r>
    </w:p>
    <w:p w:rsidR="003D0ED1" w:rsidRPr="00F234F4" w:rsidRDefault="003D0ED1" w:rsidP="003D0ED1">
      <w:pPr>
        <w:ind w:firstLine="539"/>
        <w:jc w:val="both"/>
        <w:rPr>
          <w:sz w:val="28"/>
          <w:szCs w:val="28"/>
        </w:rPr>
      </w:pPr>
      <w:r w:rsidRPr="00F234F4">
        <w:rPr>
          <w:sz w:val="28"/>
          <w:szCs w:val="28"/>
        </w:rPr>
        <w:t xml:space="preserve">За </w:t>
      </w:r>
      <w:r w:rsidRPr="00F234F4">
        <w:rPr>
          <w:b/>
          <w:sz w:val="28"/>
          <w:szCs w:val="28"/>
        </w:rPr>
        <w:t xml:space="preserve">функціональною класифікацією </w:t>
      </w:r>
      <w:r w:rsidRPr="00F234F4">
        <w:rPr>
          <w:sz w:val="28"/>
          <w:szCs w:val="28"/>
        </w:rPr>
        <w:t xml:space="preserve">статей видатків у січні–травні </w:t>
      </w:r>
      <w:r w:rsidRPr="00F234F4">
        <w:rPr>
          <w:sz w:val="28"/>
          <w:szCs w:val="26"/>
        </w:rPr>
        <w:t>2017 року</w:t>
      </w:r>
      <w:r w:rsidRPr="00F234F4">
        <w:rPr>
          <w:sz w:val="28"/>
          <w:szCs w:val="28"/>
        </w:rPr>
        <w:t>:</w:t>
      </w:r>
    </w:p>
    <w:p w:rsidR="003D0ED1" w:rsidRPr="00F234F4" w:rsidRDefault="003D0ED1" w:rsidP="003D0ED1">
      <w:pPr>
        <w:ind w:firstLine="539"/>
        <w:jc w:val="both"/>
        <w:rPr>
          <w:sz w:val="28"/>
          <w:szCs w:val="28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i/>
          <w:sz w:val="28"/>
          <w:szCs w:val="28"/>
        </w:rPr>
        <w:t xml:space="preserve">на обслуговування державного боргу </w:t>
      </w:r>
      <w:r w:rsidRPr="00F234F4">
        <w:rPr>
          <w:sz w:val="28"/>
          <w:szCs w:val="28"/>
        </w:rPr>
        <w:t>за зведеним бюджетом зросли проти січня–травня 2016 року на</w:t>
      </w:r>
      <w:r w:rsidRPr="00F234F4">
        <w:rPr>
          <w:b/>
          <w:sz w:val="28"/>
          <w:szCs w:val="28"/>
        </w:rPr>
        <w:t xml:space="preserve"> 15 </w:t>
      </w:r>
      <w:r w:rsidRPr="00F234F4">
        <w:rPr>
          <w:sz w:val="28"/>
          <w:szCs w:val="28"/>
        </w:rPr>
        <w:t xml:space="preserve">відсотків до </w:t>
      </w:r>
      <w:r w:rsidRPr="00F234F4">
        <w:rPr>
          <w:b/>
          <w:sz w:val="28"/>
          <w:szCs w:val="28"/>
        </w:rPr>
        <w:t>46,2 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ind w:firstLine="539"/>
        <w:jc w:val="both"/>
        <w:rPr>
          <w:sz w:val="28"/>
          <w:szCs w:val="28"/>
        </w:rPr>
      </w:pPr>
      <w:r w:rsidRPr="00F234F4">
        <w:rPr>
          <w:sz w:val="28"/>
          <w:szCs w:val="28"/>
        </w:rPr>
        <w:lastRenderedPageBreak/>
        <w:t xml:space="preserve">– без урахування видатків на обслуговування державного боргу видатки </w:t>
      </w:r>
      <w:r w:rsidRPr="00F234F4">
        <w:rPr>
          <w:b/>
          <w:i/>
          <w:sz w:val="28"/>
          <w:szCs w:val="28"/>
        </w:rPr>
        <w:t>на загальнодержавні функції</w:t>
      </w:r>
      <w:r w:rsidRPr="00F234F4">
        <w:rPr>
          <w:sz w:val="28"/>
          <w:szCs w:val="28"/>
        </w:rPr>
        <w:t xml:space="preserve"> за зведеним бюджетом зросли на </w:t>
      </w:r>
      <w:r w:rsidRPr="00F234F4">
        <w:rPr>
          <w:b/>
          <w:sz w:val="28"/>
          <w:szCs w:val="28"/>
        </w:rPr>
        <w:t>46,9 </w:t>
      </w:r>
      <w:r w:rsidRPr="00F234F4">
        <w:rPr>
          <w:sz w:val="28"/>
          <w:szCs w:val="28"/>
        </w:rPr>
        <w:t>відсотка до </w:t>
      </w:r>
      <w:r w:rsidRPr="00F234F4">
        <w:rPr>
          <w:b/>
          <w:sz w:val="28"/>
          <w:szCs w:val="28"/>
        </w:rPr>
        <w:t>17,3 </w:t>
      </w:r>
      <w:r w:rsidRPr="00F234F4">
        <w:rPr>
          <w:sz w:val="28"/>
          <w:szCs w:val="28"/>
        </w:rPr>
        <w:t xml:space="preserve">млрд. грн., у тому числі за державним бюджетом – на </w:t>
      </w:r>
      <w:r w:rsidRPr="00F234F4">
        <w:rPr>
          <w:b/>
          <w:sz w:val="28"/>
          <w:szCs w:val="28"/>
        </w:rPr>
        <w:t>47,5</w:t>
      </w:r>
      <w:r w:rsidRPr="00F234F4">
        <w:rPr>
          <w:sz w:val="28"/>
          <w:szCs w:val="28"/>
        </w:rPr>
        <w:t> відсотка до </w:t>
      </w:r>
      <w:r w:rsidRPr="00F234F4">
        <w:rPr>
          <w:b/>
          <w:sz w:val="28"/>
          <w:szCs w:val="28"/>
        </w:rPr>
        <w:t>9,9</w:t>
      </w:r>
      <w:r w:rsidRPr="00F234F4">
        <w:rPr>
          <w:b/>
          <w:bCs/>
          <w:sz w:val="28"/>
          <w:szCs w:val="28"/>
          <w:lang w:eastAsia="uk-UA"/>
        </w:rPr>
        <w:t> 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jc w:val="both"/>
        <w:rPr>
          <w:sz w:val="28"/>
          <w:szCs w:val="28"/>
        </w:rPr>
      </w:pPr>
      <w:r w:rsidRPr="00F234F4">
        <w:rPr>
          <w:sz w:val="28"/>
          <w:szCs w:val="28"/>
        </w:rPr>
        <w:t xml:space="preserve">       – видатки </w:t>
      </w:r>
      <w:r w:rsidRPr="00F234F4">
        <w:rPr>
          <w:b/>
          <w:i/>
          <w:sz w:val="28"/>
          <w:szCs w:val="28"/>
        </w:rPr>
        <w:t>на оборону</w:t>
      </w:r>
      <w:r w:rsidRPr="00F234F4">
        <w:rPr>
          <w:sz w:val="28"/>
          <w:szCs w:val="28"/>
        </w:rPr>
        <w:t xml:space="preserve"> за державним бюджетом становили </w:t>
      </w:r>
      <w:r w:rsidRPr="00F234F4">
        <w:rPr>
          <w:b/>
          <w:sz w:val="28"/>
          <w:szCs w:val="28"/>
        </w:rPr>
        <w:t>21,9</w:t>
      </w:r>
      <w:r w:rsidRPr="00F234F4">
        <w:rPr>
          <w:sz w:val="28"/>
          <w:szCs w:val="28"/>
        </w:rPr>
        <w:t xml:space="preserve"> млрд. грн., що на </w:t>
      </w:r>
      <w:r w:rsidRPr="00F234F4">
        <w:rPr>
          <w:b/>
          <w:sz w:val="28"/>
          <w:szCs w:val="28"/>
        </w:rPr>
        <w:t>3,4 </w:t>
      </w:r>
      <w:r w:rsidRPr="00F234F4">
        <w:rPr>
          <w:sz w:val="28"/>
          <w:szCs w:val="28"/>
        </w:rPr>
        <w:t>відсотка більше ніж у січні-травні 2016 року;</w:t>
      </w:r>
    </w:p>
    <w:p w:rsidR="003D0ED1" w:rsidRPr="00F234F4" w:rsidRDefault="003D0ED1" w:rsidP="003D0ED1">
      <w:pPr>
        <w:jc w:val="both"/>
        <w:rPr>
          <w:sz w:val="28"/>
          <w:szCs w:val="28"/>
        </w:rPr>
      </w:pPr>
      <w:r w:rsidRPr="00F234F4">
        <w:rPr>
          <w:sz w:val="28"/>
          <w:szCs w:val="28"/>
        </w:rPr>
        <w:t xml:space="preserve">       – видатки </w:t>
      </w:r>
      <w:r w:rsidRPr="00F234F4">
        <w:rPr>
          <w:b/>
          <w:i/>
          <w:sz w:val="28"/>
          <w:szCs w:val="28"/>
        </w:rPr>
        <w:t>на громадський порядок, безпеку та судову владу</w:t>
      </w:r>
      <w:r w:rsidRPr="00F234F4">
        <w:rPr>
          <w:sz w:val="28"/>
          <w:szCs w:val="28"/>
        </w:rPr>
        <w:t xml:space="preserve"> за зведеним бюджетом зросли на </w:t>
      </w:r>
      <w:r w:rsidRPr="00F234F4">
        <w:rPr>
          <w:b/>
          <w:sz w:val="28"/>
          <w:szCs w:val="28"/>
        </w:rPr>
        <w:t>26,6 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bCs/>
          <w:sz w:val="28"/>
          <w:szCs w:val="28"/>
          <w:lang w:eastAsia="uk-UA"/>
        </w:rPr>
        <w:t>27,4 </w:t>
      </w:r>
      <w:r w:rsidRPr="00F234F4">
        <w:rPr>
          <w:sz w:val="28"/>
          <w:szCs w:val="28"/>
        </w:rPr>
        <w:t xml:space="preserve">млрд. грн., у тому числі за державним бюджетом – на </w:t>
      </w:r>
      <w:r w:rsidRPr="00F234F4">
        <w:rPr>
          <w:b/>
          <w:sz w:val="28"/>
          <w:szCs w:val="28"/>
        </w:rPr>
        <w:t>26,3 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bCs/>
          <w:sz w:val="28"/>
          <w:szCs w:val="28"/>
          <w:lang w:eastAsia="uk-UA"/>
        </w:rPr>
        <w:t>27,2 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ind w:firstLine="539"/>
        <w:jc w:val="both"/>
        <w:rPr>
          <w:sz w:val="28"/>
          <w:szCs w:val="28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F234F4">
        <w:rPr>
          <w:sz w:val="28"/>
          <w:szCs w:val="28"/>
        </w:rPr>
        <w:t>за зведеним бюджетом зросли на </w:t>
      </w:r>
      <w:r w:rsidRPr="00F234F4">
        <w:rPr>
          <w:b/>
          <w:sz w:val="28"/>
          <w:szCs w:val="28"/>
        </w:rPr>
        <w:t>44,4 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bCs/>
          <w:sz w:val="28"/>
          <w:szCs w:val="28"/>
        </w:rPr>
        <w:t>19,4 </w:t>
      </w:r>
      <w:r w:rsidRPr="00F234F4">
        <w:rPr>
          <w:sz w:val="28"/>
          <w:szCs w:val="28"/>
        </w:rPr>
        <w:t>млрд. грн., у тому числі за державним бюджетом – на </w:t>
      </w:r>
      <w:r w:rsidRPr="00F234F4">
        <w:rPr>
          <w:b/>
          <w:sz w:val="28"/>
          <w:szCs w:val="28"/>
        </w:rPr>
        <w:t>25,4 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sz w:val="28"/>
          <w:szCs w:val="28"/>
        </w:rPr>
        <w:t>10,0</w:t>
      </w:r>
      <w:r w:rsidRPr="00F234F4">
        <w:rPr>
          <w:b/>
          <w:bCs/>
          <w:sz w:val="28"/>
          <w:szCs w:val="28"/>
        </w:rPr>
        <w:t> 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ind w:firstLine="539"/>
        <w:jc w:val="both"/>
        <w:rPr>
          <w:b/>
          <w:sz w:val="28"/>
          <w:szCs w:val="28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i/>
          <w:sz w:val="28"/>
          <w:szCs w:val="28"/>
        </w:rPr>
        <w:t>на охорону навколишнього природного середовища</w:t>
      </w:r>
      <w:r w:rsidRPr="00F234F4">
        <w:rPr>
          <w:sz w:val="28"/>
          <w:szCs w:val="28"/>
        </w:rPr>
        <w:t xml:space="preserve"> за зведеним бюджетом зросли на </w:t>
      </w:r>
      <w:r w:rsidRPr="00F234F4">
        <w:rPr>
          <w:b/>
          <w:sz w:val="28"/>
          <w:szCs w:val="28"/>
        </w:rPr>
        <w:t>38,5 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sz w:val="28"/>
          <w:szCs w:val="28"/>
        </w:rPr>
        <w:t>2,2 </w:t>
      </w:r>
      <w:r w:rsidRPr="00F234F4">
        <w:rPr>
          <w:sz w:val="28"/>
          <w:szCs w:val="28"/>
        </w:rPr>
        <w:t xml:space="preserve">млрд. грн., у тому числі за державним бюджетом – на </w:t>
      </w:r>
      <w:r w:rsidRPr="00F234F4">
        <w:rPr>
          <w:b/>
          <w:sz w:val="28"/>
          <w:szCs w:val="28"/>
        </w:rPr>
        <w:t>38,5</w:t>
      </w:r>
      <w:r w:rsidRPr="00F234F4">
        <w:rPr>
          <w:sz w:val="28"/>
          <w:szCs w:val="28"/>
        </w:rPr>
        <w:t> відсотка</w:t>
      </w:r>
      <w:r w:rsidRPr="00F234F4">
        <w:rPr>
          <w:b/>
          <w:sz w:val="28"/>
          <w:szCs w:val="28"/>
        </w:rPr>
        <w:t xml:space="preserve"> </w:t>
      </w:r>
      <w:r w:rsidRPr="00F234F4">
        <w:rPr>
          <w:sz w:val="28"/>
          <w:szCs w:val="28"/>
        </w:rPr>
        <w:t xml:space="preserve">до </w:t>
      </w:r>
      <w:r w:rsidRPr="00F234F4">
        <w:rPr>
          <w:b/>
          <w:bCs/>
          <w:sz w:val="28"/>
          <w:szCs w:val="28"/>
          <w:lang w:eastAsia="uk-UA"/>
        </w:rPr>
        <w:t>1,7 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ind w:firstLine="539"/>
        <w:jc w:val="both"/>
        <w:rPr>
          <w:b/>
          <w:sz w:val="28"/>
          <w:szCs w:val="28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i/>
          <w:sz w:val="28"/>
          <w:szCs w:val="28"/>
        </w:rPr>
        <w:t xml:space="preserve">на житлово-комунальне господарство </w:t>
      </w:r>
      <w:r w:rsidRPr="00F234F4">
        <w:rPr>
          <w:sz w:val="28"/>
          <w:szCs w:val="28"/>
        </w:rPr>
        <w:t xml:space="preserve">за зведеним бюджетом зросли на </w:t>
      </w:r>
      <w:r w:rsidRPr="00F234F4">
        <w:rPr>
          <w:b/>
          <w:sz w:val="28"/>
          <w:szCs w:val="28"/>
        </w:rPr>
        <w:t>62</w:t>
      </w:r>
      <w:r w:rsidRPr="00F234F4">
        <w:rPr>
          <w:sz w:val="28"/>
          <w:szCs w:val="28"/>
        </w:rPr>
        <w:t xml:space="preserve"> відсотка до </w:t>
      </w:r>
      <w:r w:rsidRPr="00F234F4">
        <w:rPr>
          <w:b/>
          <w:sz w:val="28"/>
          <w:szCs w:val="28"/>
        </w:rPr>
        <w:t xml:space="preserve">5,8 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ind w:firstLine="539"/>
        <w:jc w:val="both"/>
        <w:rPr>
          <w:sz w:val="28"/>
          <w:szCs w:val="28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i/>
          <w:sz w:val="28"/>
          <w:szCs w:val="28"/>
        </w:rPr>
        <w:t>на охорону здоров’я</w:t>
      </w:r>
      <w:r w:rsidRPr="00F234F4">
        <w:rPr>
          <w:sz w:val="28"/>
          <w:szCs w:val="28"/>
        </w:rPr>
        <w:t xml:space="preserve"> за зведеним бюджетом зросли на </w:t>
      </w:r>
      <w:r w:rsidRPr="00F234F4">
        <w:rPr>
          <w:b/>
          <w:sz w:val="28"/>
          <w:szCs w:val="28"/>
        </w:rPr>
        <w:t>37 </w:t>
      </w:r>
      <w:r w:rsidRPr="00F234F4">
        <w:rPr>
          <w:sz w:val="28"/>
          <w:szCs w:val="28"/>
        </w:rPr>
        <w:t xml:space="preserve">відсотків до </w:t>
      </w:r>
      <w:r w:rsidRPr="00F234F4">
        <w:rPr>
          <w:b/>
          <w:sz w:val="28"/>
          <w:szCs w:val="28"/>
        </w:rPr>
        <w:t>31,8</w:t>
      </w:r>
      <w:r w:rsidRPr="00F234F4">
        <w:rPr>
          <w:b/>
          <w:bCs/>
          <w:sz w:val="28"/>
          <w:szCs w:val="28"/>
          <w:lang w:eastAsia="uk-UA"/>
        </w:rPr>
        <w:t> </w:t>
      </w:r>
      <w:r w:rsidRPr="00F234F4">
        <w:rPr>
          <w:sz w:val="28"/>
          <w:szCs w:val="28"/>
        </w:rPr>
        <w:t>млрд. грн., у тому числі за державним бюджетом – на </w:t>
      </w:r>
      <w:r w:rsidRPr="00F234F4">
        <w:rPr>
          <w:b/>
          <w:sz w:val="28"/>
          <w:szCs w:val="28"/>
        </w:rPr>
        <w:t>19,7 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sz w:val="28"/>
          <w:szCs w:val="28"/>
        </w:rPr>
        <w:t>3,3 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ind w:firstLine="539"/>
        <w:jc w:val="both"/>
        <w:rPr>
          <w:sz w:val="28"/>
          <w:szCs w:val="28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i/>
          <w:sz w:val="28"/>
          <w:szCs w:val="28"/>
        </w:rPr>
        <w:t>на духовний та фізичний розвиток</w:t>
      </w:r>
      <w:r w:rsidRPr="00F234F4">
        <w:rPr>
          <w:sz w:val="28"/>
          <w:szCs w:val="28"/>
        </w:rPr>
        <w:t xml:space="preserve"> за зведеним бюджетом зросли на </w:t>
      </w:r>
      <w:r w:rsidRPr="00F234F4">
        <w:rPr>
          <w:b/>
          <w:sz w:val="28"/>
          <w:szCs w:val="28"/>
        </w:rPr>
        <w:t>49,3 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bCs/>
          <w:sz w:val="28"/>
          <w:szCs w:val="28"/>
          <w:lang w:eastAsia="uk-UA"/>
        </w:rPr>
        <w:t>7,9 </w:t>
      </w:r>
      <w:r w:rsidRPr="00F234F4">
        <w:rPr>
          <w:sz w:val="28"/>
          <w:szCs w:val="28"/>
        </w:rPr>
        <w:t xml:space="preserve">млрд. грн., у тому числі за державним бюджетом – на </w:t>
      </w:r>
      <w:r w:rsidRPr="00F234F4">
        <w:rPr>
          <w:b/>
          <w:sz w:val="28"/>
          <w:szCs w:val="28"/>
        </w:rPr>
        <w:t>81,1 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bCs/>
          <w:sz w:val="28"/>
          <w:szCs w:val="28"/>
          <w:lang w:eastAsia="uk-UA"/>
        </w:rPr>
        <w:t>2,4</w:t>
      </w:r>
      <w:r w:rsidRPr="00F234F4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F234F4">
        <w:rPr>
          <w:sz w:val="28"/>
          <w:szCs w:val="28"/>
        </w:rPr>
        <w:t>млрд. </w:t>
      </w:r>
      <w:r w:rsidRPr="00F234F4">
        <w:rPr>
          <w:bCs/>
          <w:sz w:val="28"/>
          <w:szCs w:val="28"/>
          <w:lang w:eastAsia="uk-UA"/>
        </w:rPr>
        <w:t>гривень;</w:t>
      </w:r>
    </w:p>
    <w:p w:rsidR="003D0ED1" w:rsidRPr="00F234F4" w:rsidRDefault="003D0ED1" w:rsidP="003D0ED1">
      <w:pPr>
        <w:ind w:firstLine="539"/>
        <w:jc w:val="both"/>
        <w:rPr>
          <w:b/>
          <w:sz w:val="28"/>
          <w:szCs w:val="28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i/>
          <w:sz w:val="28"/>
          <w:szCs w:val="28"/>
        </w:rPr>
        <w:t>на освіту</w:t>
      </w:r>
      <w:r w:rsidRPr="00F234F4">
        <w:rPr>
          <w:sz w:val="28"/>
          <w:szCs w:val="28"/>
        </w:rPr>
        <w:t xml:space="preserve"> за зведеним бюджетом зросли на </w:t>
      </w:r>
      <w:r w:rsidRPr="00F234F4">
        <w:rPr>
          <w:b/>
          <w:sz w:val="28"/>
          <w:szCs w:val="28"/>
        </w:rPr>
        <w:t>44,6 </w:t>
      </w:r>
      <w:r w:rsidRPr="00F234F4">
        <w:rPr>
          <w:sz w:val="28"/>
          <w:szCs w:val="28"/>
        </w:rPr>
        <w:t>відсотка до </w:t>
      </w:r>
      <w:r w:rsidRPr="00F234F4">
        <w:rPr>
          <w:b/>
          <w:sz w:val="28"/>
          <w:szCs w:val="28"/>
        </w:rPr>
        <w:t>65,1</w:t>
      </w:r>
      <w:r w:rsidRPr="00F234F4">
        <w:rPr>
          <w:sz w:val="28"/>
          <w:szCs w:val="28"/>
        </w:rPr>
        <w:t xml:space="preserve"> млрд. грн., за державним бюджетом збільшились на </w:t>
      </w:r>
      <w:r w:rsidRPr="00F234F4">
        <w:rPr>
          <w:b/>
          <w:sz w:val="28"/>
          <w:szCs w:val="28"/>
        </w:rPr>
        <w:t>25,8</w:t>
      </w:r>
      <w:r w:rsidRPr="00F234F4">
        <w:rPr>
          <w:sz w:val="28"/>
          <w:szCs w:val="28"/>
        </w:rPr>
        <w:t> відсотка до </w:t>
      </w:r>
      <w:r w:rsidRPr="00F234F4">
        <w:rPr>
          <w:b/>
          <w:bCs/>
          <w:sz w:val="28"/>
          <w:szCs w:val="28"/>
          <w:lang w:eastAsia="uk-UA"/>
        </w:rPr>
        <w:t>14,9 </w:t>
      </w:r>
      <w:r w:rsidRPr="00F234F4">
        <w:rPr>
          <w:sz w:val="28"/>
          <w:szCs w:val="28"/>
        </w:rPr>
        <w:t>млрд. гривень;</w:t>
      </w:r>
    </w:p>
    <w:p w:rsidR="003D0ED1" w:rsidRPr="00F234F4" w:rsidRDefault="003D0ED1" w:rsidP="003D0ED1">
      <w:pPr>
        <w:ind w:firstLine="539"/>
        <w:jc w:val="both"/>
        <w:rPr>
          <w:b/>
          <w:bCs/>
          <w:sz w:val="28"/>
          <w:szCs w:val="28"/>
          <w:lang w:eastAsia="uk-UA"/>
        </w:rPr>
      </w:pPr>
      <w:r w:rsidRPr="00F234F4">
        <w:rPr>
          <w:sz w:val="28"/>
          <w:szCs w:val="28"/>
        </w:rPr>
        <w:t xml:space="preserve">– видатки </w:t>
      </w:r>
      <w:r w:rsidRPr="00F234F4">
        <w:rPr>
          <w:b/>
          <w:i/>
          <w:sz w:val="28"/>
          <w:szCs w:val="28"/>
        </w:rPr>
        <w:t>на соціальний захист та соціальне забезпечення</w:t>
      </w:r>
      <w:r w:rsidRPr="00F234F4">
        <w:rPr>
          <w:sz w:val="28"/>
          <w:szCs w:val="28"/>
        </w:rPr>
        <w:t xml:space="preserve"> за зведеним бюджетом зросли на </w:t>
      </w:r>
      <w:r w:rsidRPr="00F234F4">
        <w:rPr>
          <w:b/>
          <w:sz w:val="28"/>
          <w:szCs w:val="28"/>
        </w:rPr>
        <w:t>17,8</w:t>
      </w:r>
      <w:r w:rsidRPr="00F234F4">
        <w:rPr>
          <w:sz w:val="28"/>
          <w:szCs w:val="28"/>
        </w:rPr>
        <w:t xml:space="preserve"> відсотка до </w:t>
      </w:r>
      <w:r w:rsidRPr="00F234F4">
        <w:rPr>
          <w:b/>
          <w:bCs/>
          <w:sz w:val="28"/>
          <w:szCs w:val="28"/>
          <w:lang w:eastAsia="uk-UA"/>
        </w:rPr>
        <w:t>114,1 </w:t>
      </w:r>
      <w:r w:rsidRPr="00F234F4">
        <w:rPr>
          <w:sz w:val="28"/>
          <w:szCs w:val="28"/>
        </w:rPr>
        <w:t xml:space="preserve">млрд. грн., у тому числі за державним бюджетом зменшились на </w:t>
      </w:r>
      <w:r w:rsidRPr="00F234F4">
        <w:rPr>
          <w:b/>
          <w:sz w:val="28"/>
          <w:szCs w:val="28"/>
        </w:rPr>
        <w:t>8,9 </w:t>
      </w:r>
      <w:r w:rsidRPr="00F234F4">
        <w:rPr>
          <w:sz w:val="28"/>
          <w:szCs w:val="28"/>
        </w:rPr>
        <w:t xml:space="preserve">відсотка до </w:t>
      </w:r>
      <w:r w:rsidRPr="00F234F4">
        <w:rPr>
          <w:b/>
          <w:bCs/>
          <w:sz w:val="28"/>
          <w:szCs w:val="28"/>
          <w:lang w:eastAsia="uk-UA"/>
        </w:rPr>
        <w:t xml:space="preserve">49,1 </w:t>
      </w:r>
      <w:r w:rsidRPr="00F234F4">
        <w:rPr>
          <w:sz w:val="28"/>
          <w:szCs w:val="28"/>
        </w:rPr>
        <w:t xml:space="preserve">млрд. грн., що обумовлено зменшенням обсягу трансферту з державного бюджету Пенсійному фонду у січні-травні 2017 року проти аналогічного періоду 2016 року на </w:t>
      </w:r>
      <w:r w:rsidRPr="00F234F4">
        <w:rPr>
          <w:b/>
          <w:sz w:val="28"/>
          <w:szCs w:val="28"/>
        </w:rPr>
        <w:t>5,3 </w:t>
      </w:r>
      <w:r w:rsidRPr="00F234F4">
        <w:rPr>
          <w:sz w:val="28"/>
          <w:szCs w:val="28"/>
        </w:rPr>
        <w:t>млрд. грн. в зв'язку із суттєвим зростанням у поточному році власних надходжень соціальних фондів через збільшення надходжень від ЄСВ та відповідно здатністю Пенсійного та інших фондів самостійно фінансувати свої заплановані видатки на звітний період.</w:t>
      </w:r>
    </w:p>
    <w:p w:rsidR="003D0ED1" w:rsidRPr="00F234F4" w:rsidRDefault="003D0ED1" w:rsidP="003D0ED1">
      <w:pPr>
        <w:pStyle w:val="2"/>
        <w:ind w:firstLine="567"/>
        <w:rPr>
          <w:szCs w:val="28"/>
        </w:rPr>
      </w:pPr>
      <w:r w:rsidRPr="00F234F4">
        <w:rPr>
          <w:szCs w:val="28"/>
        </w:rPr>
        <w:t>У</w:t>
      </w:r>
      <w:r w:rsidRPr="00F234F4">
        <w:rPr>
          <w:szCs w:val="26"/>
        </w:rPr>
        <w:t xml:space="preserve"> січні-травні </w:t>
      </w:r>
      <w:r w:rsidRPr="00F234F4">
        <w:rPr>
          <w:szCs w:val="28"/>
        </w:rPr>
        <w:t xml:space="preserve">2017 року у повному обсязі відповідно до фактично зареєстрованих зобов’язань перераховано із державного бюджету </w:t>
      </w:r>
      <w:r w:rsidRPr="00F234F4">
        <w:rPr>
          <w:b/>
          <w:szCs w:val="28"/>
        </w:rPr>
        <w:t xml:space="preserve">трансфертів </w:t>
      </w:r>
      <w:r w:rsidRPr="00F234F4">
        <w:rPr>
          <w:szCs w:val="28"/>
        </w:rPr>
        <w:t xml:space="preserve">місцевим бюджетам у сумі </w:t>
      </w:r>
      <w:r w:rsidRPr="00F234F4">
        <w:rPr>
          <w:b/>
          <w:szCs w:val="28"/>
        </w:rPr>
        <w:t>113,4 </w:t>
      </w:r>
      <w:r w:rsidRPr="00F234F4">
        <w:rPr>
          <w:szCs w:val="28"/>
        </w:rPr>
        <w:t>млрд. грн., з яких:</w:t>
      </w:r>
    </w:p>
    <w:p w:rsidR="003D0ED1" w:rsidRPr="00F234F4" w:rsidRDefault="003D0ED1" w:rsidP="003D0ED1">
      <w:pPr>
        <w:pStyle w:val="2"/>
        <w:ind w:firstLine="567"/>
        <w:rPr>
          <w:szCs w:val="28"/>
        </w:rPr>
      </w:pPr>
      <w:r w:rsidRPr="00F234F4">
        <w:rPr>
          <w:szCs w:val="28"/>
        </w:rPr>
        <w:t xml:space="preserve">- субвенції соціального захисту – </w:t>
      </w:r>
      <w:r w:rsidRPr="00F234F4">
        <w:rPr>
          <w:b/>
          <w:szCs w:val="28"/>
        </w:rPr>
        <w:t>60,0</w:t>
      </w:r>
      <w:r w:rsidRPr="00F234F4">
        <w:rPr>
          <w:szCs w:val="28"/>
        </w:rPr>
        <w:t> млрд. грн.;</w:t>
      </w:r>
    </w:p>
    <w:p w:rsidR="003D0ED1" w:rsidRPr="00F234F4" w:rsidRDefault="003D0ED1" w:rsidP="003D0ED1">
      <w:pPr>
        <w:pStyle w:val="2"/>
        <w:ind w:firstLine="567"/>
        <w:rPr>
          <w:szCs w:val="28"/>
        </w:rPr>
      </w:pPr>
      <w:r w:rsidRPr="00F234F4">
        <w:rPr>
          <w:szCs w:val="28"/>
        </w:rPr>
        <w:t xml:space="preserve">- медична субвенція – </w:t>
      </w:r>
      <w:r w:rsidRPr="00F234F4">
        <w:rPr>
          <w:b/>
          <w:szCs w:val="28"/>
        </w:rPr>
        <w:t>22,6 </w:t>
      </w:r>
      <w:r w:rsidRPr="00F234F4">
        <w:rPr>
          <w:szCs w:val="28"/>
        </w:rPr>
        <w:t>млрд. грн.;</w:t>
      </w:r>
    </w:p>
    <w:p w:rsidR="003D0ED1" w:rsidRPr="00F234F4" w:rsidRDefault="003D0ED1" w:rsidP="003D0ED1">
      <w:pPr>
        <w:pStyle w:val="2"/>
        <w:ind w:firstLine="567"/>
        <w:rPr>
          <w:szCs w:val="28"/>
        </w:rPr>
      </w:pPr>
      <w:r w:rsidRPr="00F234F4">
        <w:rPr>
          <w:szCs w:val="28"/>
        </w:rPr>
        <w:t xml:space="preserve">- освітня субвенція – </w:t>
      </w:r>
      <w:r w:rsidRPr="00F234F4">
        <w:rPr>
          <w:b/>
          <w:szCs w:val="28"/>
        </w:rPr>
        <w:t>21,4 </w:t>
      </w:r>
      <w:r w:rsidRPr="00F234F4">
        <w:rPr>
          <w:szCs w:val="28"/>
        </w:rPr>
        <w:t>млрд. грн.;</w:t>
      </w:r>
    </w:p>
    <w:p w:rsidR="003D0ED1" w:rsidRPr="00F234F4" w:rsidRDefault="003D0ED1" w:rsidP="003D0ED1">
      <w:pPr>
        <w:pStyle w:val="2"/>
        <w:ind w:firstLine="567"/>
        <w:rPr>
          <w:szCs w:val="28"/>
        </w:rPr>
      </w:pPr>
      <w:r w:rsidRPr="00F234F4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F234F4">
        <w:rPr>
          <w:b/>
          <w:szCs w:val="28"/>
        </w:rPr>
        <w:t>2,4 </w:t>
      </w:r>
      <w:r w:rsidRPr="00F234F4">
        <w:rPr>
          <w:szCs w:val="28"/>
        </w:rPr>
        <w:t>млрд. гривень.</w:t>
      </w:r>
    </w:p>
    <w:p w:rsidR="003D0ED1" w:rsidRPr="00F234F4" w:rsidRDefault="003D0ED1" w:rsidP="003D0ED1">
      <w:pPr>
        <w:pStyle w:val="2"/>
        <w:ind w:firstLine="567"/>
        <w:rPr>
          <w:szCs w:val="28"/>
        </w:rPr>
      </w:pPr>
      <w:r w:rsidRPr="00F234F4">
        <w:rPr>
          <w:szCs w:val="28"/>
        </w:rPr>
        <w:t xml:space="preserve">За рахунок </w:t>
      </w:r>
      <w:r w:rsidRPr="00F234F4">
        <w:rPr>
          <w:b/>
          <w:szCs w:val="28"/>
        </w:rPr>
        <w:t>повернення кредитів</w:t>
      </w:r>
      <w:r w:rsidRPr="00F234F4">
        <w:rPr>
          <w:szCs w:val="28"/>
        </w:rPr>
        <w:t xml:space="preserve"> до Державного бюджету України за січень-травень 2017 року надійшло </w:t>
      </w:r>
      <w:r w:rsidRPr="00F234F4">
        <w:rPr>
          <w:b/>
          <w:szCs w:val="28"/>
        </w:rPr>
        <w:t>2,8 </w:t>
      </w:r>
      <w:r w:rsidRPr="00F234F4">
        <w:rPr>
          <w:szCs w:val="28"/>
        </w:rPr>
        <w:t xml:space="preserve">млрд. грн., у тому числі до загального фонду – </w:t>
      </w:r>
      <w:r w:rsidRPr="00F234F4">
        <w:rPr>
          <w:b/>
          <w:szCs w:val="28"/>
        </w:rPr>
        <w:t>2,6</w:t>
      </w:r>
      <w:r w:rsidRPr="00F234F4">
        <w:rPr>
          <w:szCs w:val="28"/>
        </w:rPr>
        <w:t> млрд. гривень.</w:t>
      </w:r>
    </w:p>
    <w:p w:rsidR="003D0ED1" w:rsidRDefault="003D0ED1" w:rsidP="003D0ED1">
      <w:pPr>
        <w:pStyle w:val="2"/>
        <w:spacing w:before="240" w:after="240"/>
        <w:ind w:firstLine="720"/>
        <w:rPr>
          <w:b/>
          <w:sz w:val="32"/>
          <w:szCs w:val="32"/>
          <w:u w:val="single"/>
          <w:lang w:val="ru-RU"/>
        </w:rPr>
      </w:pPr>
      <w:r w:rsidRPr="00F234F4">
        <w:rPr>
          <w:szCs w:val="28"/>
        </w:rPr>
        <w:lastRenderedPageBreak/>
        <w:t xml:space="preserve">За січень-травень 2017 року </w:t>
      </w:r>
      <w:r w:rsidRPr="00F234F4">
        <w:rPr>
          <w:b/>
          <w:szCs w:val="28"/>
        </w:rPr>
        <w:t xml:space="preserve">надано кредитів </w:t>
      </w:r>
      <w:r w:rsidRPr="00F234F4">
        <w:rPr>
          <w:szCs w:val="28"/>
        </w:rPr>
        <w:t xml:space="preserve">з державного бюджету у сумі </w:t>
      </w:r>
      <w:r w:rsidRPr="00F234F4">
        <w:rPr>
          <w:b/>
          <w:szCs w:val="28"/>
        </w:rPr>
        <w:t>2,1</w:t>
      </w:r>
      <w:r w:rsidRPr="00F234F4">
        <w:rPr>
          <w:szCs w:val="28"/>
        </w:rPr>
        <w:t xml:space="preserve"> млрд. грн., у тому числі з загального фонду – </w:t>
      </w:r>
      <w:r w:rsidRPr="00F234F4">
        <w:rPr>
          <w:b/>
          <w:szCs w:val="28"/>
        </w:rPr>
        <w:t>0,6</w:t>
      </w:r>
      <w:r w:rsidRPr="00F234F4">
        <w:rPr>
          <w:szCs w:val="28"/>
        </w:rPr>
        <w:t> млрд. гривень.</w:t>
      </w:r>
    </w:p>
    <w:p w:rsidR="00750396" w:rsidRPr="009A3DAB" w:rsidRDefault="00750396" w:rsidP="00627B22">
      <w:pPr>
        <w:pStyle w:val="2"/>
        <w:spacing w:before="240" w:after="240"/>
        <w:ind w:firstLine="720"/>
        <w:rPr>
          <w:b/>
          <w:szCs w:val="28"/>
        </w:rPr>
      </w:pPr>
      <w:r w:rsidRPr="009A3DAB">
        <w:rPr>
          <w:b/>
          <w:sz w:val="32"/>
          <w:szCs w:val="32"/>
          <w:u w:val="single"/>
        </w:rPr>
        <w:t>ФІНАНСУВАННЯ</w:t>
      </w:r>
    </w:p>
    <w:p w:rsidR="00D229ED" w:rsidRPr="009A3DAB" w:rsidRDefault="00D229ED" w:rsidP="00D229ED">
      <w:pPr>
        <w:pStyle w:val="3"/>
        <w:ind w:firstLine="567"/>
      </w:pPr>
      <w:r w:rsidRPr="009A3DAB">
        <w:t xml:space="preserve">За </w:t>
      </w:r>
      <w:r w:rsidR="009A3DAB">
        <w:t>січень-</w:t>
      </w:r>
      <w:r w:rsidR="000E7512">
        <w:t>травень</w:t>
      </w:r>
      <w:r w:rsidRPr="009A3DAB">
        <w:t xml:space="preserve"> 2017 рік </w:t>
      </w:r>
      <w:r w:rsidRPr="009A3DAB">
        <w:rPr>
          <w:b/>
        </w:rPr>
        <w:t>державний бюджет</w:t>
      </w:r>
      <w:r w:rsidRPr="009A3DAB">
        <w:t xml:space="preserve"> було виконано із </w:t>
      </w:r>
      <w:r w:rsidR="009A3DAB">
        <w:t>тимчасовим пере</w:t>
      </w:r>
      <w:r w:rsidR="000E7512">
        <w:t>в</w:t>
      </w:r>
      <w:r w:rsidR="009A3DAB">
        <w:t>ищенням доходів над видатками</w:t>
      </w:r>
      <w:r w:rsidRPr="009A3DAB">
        <w:t xml:space="preserve"> у сумі </w:t>
      </w:r>
      <w:r w:rsidR="000E7512">
        <w:rPr>
          <w:b/>
        </w:rPr>
        <w:t>26,5</w:t>
      </w:r>
      <w:r w:rsidRPr="009A3DAB">
        <w:rPr>
          <w:b/>
        </w:rPr>
        <w:t> </w:t>
      </w:r>
      <w:r w:rsidRPr="009A3DAB">
        <w:t xml:space="preserve">млрд. грн., в т.ч. </w:t>
      </w:r>
      <w:r w:rsidRPr="009A3DAB">
        <w:rPr>
          <w:b/>
        </w:rPr>
        <w:t xml:space="preserve">загальний фонд </w:t>
      </w:r>
      <w:r w:rsidRPr="009A3DAB">
        <w:t xml:space="preserve">– з дефіцитом у сумі </w:t>
      </w:r>
      <w:r w:rsidR="000E7512">
        <w:rPr>
          <w:b/>
        </w:rPr>
        <w:t>6,6</w:t>
      </w:r>
      <w:r w:rsidRPr="009A3DAB">
        <w:rPr>
          <w:b/>
          <w:lang w:val="en-US"/>
        </w:rPr>
        <w:t> </w:t>
      </w:r>
      <w:r w:rsidRPr="009A3DAB">
        <w:t>млрд.</w:t>
      </w:r>
      <w:r w:rsidRPr="009A3DAB">
        <w:rPr>
          <w:lang w:val="en-US"/>
        </w:rPr>
        <w:t> </w:t>
      </w:r>
      <w:r w:rsidRPr="009A3DAB">
        <w:t xml:space="preserve">грн. проти запланованого на цей період дефіциту у сумі </w:t>
      </w:r>
      <w:r w:rsidR="009A3DAB">
        <w:rPr>
          <w:b/>
        </w:rPr>
        <w:t>5</w:t>
      </w:r>
      <w:r w:rsidR="000E7512">
        <w:rPr>
          <w:b/>
        </w:rPr>
        <w:t>1</w:t>
      </w:r>
      <w:r w:rsidRPr="009A3DAB">
        <w:rPr>
          <w:b/>
        </w:rPr>
        <w:t>,</w:t>
      </w:r>
      <w:r w:rsidR="000E7512">
        <w:rPr>
          <w:b/>
        </w:rPr>
        <w:t>3</w:t>
      </w:r>
      <w:r w:rsidRPr="009A3DAB">
        <w:rPr>
          <w:b/>
        </w:rPr>
        <w:t> </w:t>
      </w:r>
      <w:r w:rsidRPr="009A3DAB">
        <w:t>млрд. гривень.</w:t>
      </w:r>
    </w:p>
    <w:p w:rsidR="00D229ED" w:rsidRPr="009A3DAB" w:rsidRDefault="00D229ED" w:rsidP="00D229ED">
      <w:pPr>
        <w:ind w:firstLine="567"/>
        <w:jc w:val="both"/>
        <w:rPr>
          <w:sz w:val="28"/>
        </w:rPr>
      </w:pPr>
      <w:r w:rsidRPr="009A3DAB">
        <w:rPr>
          <w:b/>
          <w:i/>
          <w:sz w:val="28"/>
        </w:rPr>
        <w:t>Довідково: Зведений бюджет</w:t>
      </w:r>
      <w:r w:rsidRPr="009A3DAB">
        <w:rPr>
          <w:i/>
          <w:sz w:val="28"/>
        </w:rPr>
        <w:t xml:space="preserve"> за </w:t>
      </w:r>
      <w:r w:rsidR="009A3DAB" w:rsidRPr="009A3DAB">
        <w:rPr>
          <w:i/>
          <w:sz w:val="28"/>
        </w:rPr>
        <w:t>січень-</w:t>
      </w:r>
      <w:r w:rsidR="000E7512" w:rsidRPr="000E7512">
        <w:rPr>
          <w:i/>
          <w:sz w:val="28"/>
        </w:rPr>
        <w:t>травень</w:t>
      </w:r>
      <w:r w:rsidRPr="009A3DAB">
        <w:rPr>
          <w:i/>
          <w:sz w:val="40"/>
        </w:rPr>
        <w:t xml:space="preserve"> </w:t>
      </w:r>
      <w:r w:rsidRPr="009A3DAB">
        <w:rPr>
          <w:i/>
          <w:sz w:val="28"/>
        </w:rPr>
        <w:t>2017 року виконано із тимчасовим перевищення</w:t>
      </w:r>
      <w:r w:rsidRPr="009A3DAB">
        <w:rPr>
          <w:i/>
          <w:sz w:val="28"/>
          <w:lang w:val="ru-RU"/>
        </w:rPr>
        <w:t>м</w:t>
      </w:r>
      <w:r w:rsidRPr="009A3DAB">
        <w:rPr>
          <w:i/>
          <w:sz w:val="28"/>
        </w:rPr>
        <w:t xml:space="preserve"> доходів над видатками у сумі </w:t>
      </w:r>
      <w:r w:rsidR="000E7512">
        <w:rPr>
          <w:b/>
          <w:i/>
          <w:sz w:val="28"/>
          <w:lang w:val="ru-RU"/>
        </w:rPr>
        <w:t>50,5</w:t>
      </w:r>
      <w:r w:rsidRPr="009A3DAB">
        <w:rPr>
          <w:b/>
          <w:i/>
          <w:sz w:val="28"/>
        </w:rPr>
        <w:t> </w:t>
      </w:r>
      <w:r w:rsidRPr="009A3DAB">
        <w:rPr>
          <w:i/>
          <w:sz w:val="28"/>
        </w:rPr>
        <w:t>мл</w:t>
      </w:r>
      <w:proofErr w:type="spellStart"/>
      <w:r w:rsidRPr="009A3DAB">
        <w:rPr>
          <w:i/>
          <w:sz w:val="28"/>
          <w:lang w:val="ru-RU"/>
        </w:rPr>
        <w:t>рд</w:t>
      </w:r>
      <w:proofErr w:type="spellEnd"/>
      <w:r w:rsidRPr="009A3DAB">
        <w:rPr>
          <w:i/>
          <w:sz w:val="28"/>
        </w:rPr>
        <w:t>. </w:t>
      </w:r>
      <w:r w:rsidRPr="009A3DAB">
        <w:rPr>
          <w:i/>
          <w:sz w:val="28"/>
          <w:szCs w:val="28"/>
        </w:rPr>
        <w:t>гривень</w:t>
      </w:r>
      <w:r w:rsidRPr="009A3DAB">
        <w:rPr>
          <w:i/>
          <w:sz w:val="28"/>
        </w:rPr>
        <w:t>.</w:t>
      </w:r>
    </w:p>
    <w:p w:rsidR="00D229ED" w:rsidRPr="009A3DAB" w:rsidRDefault="00D229ED" w:rsidP="00D229ED">
      <w:pPr>
        <w:pStyle w:val="3"/>
        <w:ind w:firstLine="567"/>
        <w:rPr>
          <w:szCs w:val="28"/>
        </w:rPr>
      </w:pPr>
      <w:r w:rsidRPr="009A3DAB">
        <w:rPr>
          <w:szCs w:val="28"/>
        </w:rPr>
        <w:t xml:space="preserve">У </w:t>
      </w:r>
      <w:r w:rsidR="009A3DAB">
        <w:t>січні-</w:t>
      </w:r>
      <w:r w:rsidR="000E7512" w:rsidRPr="000E7512">
        <w:t>травн</w:t>
      </w:r>
      <w:r w:rsidR="000E7512">
        <w:t>і</w:t>
      </w:r>
      <w:r w:rsidRPr="009A3DAB">
        <w:rPr>
          <w:szCs w:val="28"/>
        </w:rPr>
        <w:t xml:space="preserve"> 2017 році </w:t>
      </w:r>
      <w:r w:rsidRPr="009A3DAB">
        <w:rPr>
          <w:b/>
          <w:bCs/>
          <w:i/>
          <w:iCs/>
          <w:szCs w:val="28"/>
        </w:rPr>
        <w:t>погашення основної суми боргу державного бюджету</w:t>
      </w:r>
      <w:r w:rsidRPr="009A3DAB">
        <w:rPr>
          <w:szCs w:val="28"/>
        </w:rPr>
        <w:t xml:space="preserve"> становило </w:t>
      </w:r>
      <w:r w:rsidR="000E7512">
        <w:rPr>
          <w:b/>
          <w:bCs/>
          <w:szCs w:val="28"/>
        </w:rPr>
        <w:t>28,3</w:t>
      </w:r>
      <w:r w:rsidRPr="009A3DAB">
        <w:rPr>
          <w:b/>
          <w:bCs/>
          <w:szCs w:val="28"/>
        </w:rPr>
        <w:t> </w:t>
      </w:r>
      <w:r w:rsidRPr="009A3DAB">
        <w:rPr>
          <w:szCs w:val="28"/>
        </w:rPr>
        <w:t xml:space="preserve">млрд. гривень. Погашення внутрішнього боргу дорівнювало </w:t>
      </w:r>
      <w:r w:rsidR="000E7512">
        <w:rPr>
          <w:b/>
          <w:szCs w:val="28"/>
        </w:rPr>
        <w:t>23,4</w:t>
      </w:r>
      <w:r w:rsidRPr="009A3DAB">
        <w:rPr>
          <w:b/>
          <w:bCs/>
          <w:szCs w:val="28"/>
        </w:rPr>
        <w:t> </w:t>
      </w:r>
      <w:r w:rsidRPr="009A3DAB">
        <w:rPr>
          <w:szCs w:val="28"/>
        </w:rPr>
        <w:t xml:space="preserve">млрд. грн., зовнішнього боргу – </w:t>
      </w:r>
      <w:r w:rsidR="000E7512">
        <w:rPr>
          <w:b/>
          <w:bCs/>
          <w:szCs w:val="28"/>
        </w:rPr>
        <w:t>4,9</w:t>
      </w:r>
      <w:r w:rsidRPr="009A3DAB">
        <w:rPr>
          <w:b/>
          <w:bCs/>
          <w:szCs w:val="28"/>
          <w:lang w:val="en-US"/>
        </w:rPr>
        <w:t> </w:t>
      </w:r>
      <w:r w:rsidRPr="009A3DAB">
        <w:rPr>
          <w:szCs w:val="28"/>
        </w:rPr>
        <w:t>млрд. гривень.</w:t>
      </w:r>
    </w:p>
    <w:p w:rsidR="00D229ED" w:rsidRPr="009A3DAB" w:rsidRDefault="00D229ED" w:rsidP="00D229ED">
      <w:pPr>
        <w:pStyle w:val="3"/>
        <w:ind w:firstLine="567"/>
        <w:rPr>
          <w:szCs w:val="28"/>
        </w:rPr>
      </w:pPr>
      <w:r w:rsidRPr="009A3DAB">
        <w:rPr>
          <w:b/>
          <w:i/>
          <w:szCs w:val="28"/>
        </w:rPr>
        <w:t xml:space="preserve">Державні запозичення </w:t>
      </w:r>
      <w:r w:rsidRPr="009A3DAB">
        <w:rPr>
          <w:szCs w:val="28"/>
        </w:rPr>
        <w:t>були здійснені в обсязі</w:t>
      </w:r>
      <w:r w:rsidRPr="009A3DAB">
        <w:rPr>
          <w:b/>
          <w:i/>
          <w:szCs w:val="28"/>
        </w:rPr>
        <w:t xml:space="preserve"> </w:t>
      </w:r>
      <w:r w:rsidR="000E7512">
        <w:rPr>
          <w:b/>
          <w:szCs w:val="28"/>
        </w:rPr>
        <w:t>61,9</w:t>
      </w:r>
      <w:r w:rsidRPr="009A3DAB">
        <w:rPr>
          <w:szCs w:val="28"/>
        </w:rPr>
        <w:t> млрд. грн., у структурі яких:</w:t>
      </w:r>
    </w:p>
    <w:p w:rsidR="00D229ED" w:rsidRDefault="000E7512" w:rsidP="00D229E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>
        <w:rPr>
          <w:b/>
          <w:szCs w:val="28"/>
        </w:rPr>
        <w:t>33,6</w:t>
      </w:r>
      <w:r w:rsidR="00D229ED" w:rsidRPr="009A3DAB">
        <w:rPr>
          <w:b/>
          <w:szCs w:val="28"/>
        </w:rPr>
        <w:t> </w:t>
      </w:r>
      <w:r w:rsidR="00D229ED" w:rsidRPr="009A3DAB">
        <w:rPr>
          <w:szCs w:val="28"/>
        </w:rPr>
        <w:t>млрд.</w:t>
      </w:r>
      <w:r w:rsidR="00D229ED" w:rsidRPr="009A3DAB">
        <w:rPr>
          <w:szCs w:val="28"/>
          <w:lang w:val="en-US"/>
        </w:rPr>
        <w:t> </w:t>
      </w:r>
      <w:r w:rsidR="00D229ED" w:rsidRPr="009A3DAB">
        <w:rPr>
          <w:szCs w:val="28"/>
        </w:rPr>
        <w:t>грн. – запозичення на фінансува</w:t>
      </w:r>
      <w:r w:rsidR="009A3DAB">
        <w:rPr>
          <w:szCs w:val="28"/>
        </w:rPr>
        <w:t>ння дефіциту державного бюджету:</w:t>
      </w:r>
    </w:p>
    <w:p w:rsidR="009A3DAB" w:rsidRDefault="009A3DAB" w:rsidP="009A3DAB">
      <w:pPr>
        <w:pStyle w:val="3"/>
        <w:numPr>
          <w:ilvl w:val="2"/>
          <w:numId w:val="11"/>
        </w:numPr>
        <w:tabs>
          <w:tab w:val="left" w:pos="900"/>
        </w:tabs>
        <w:ind w:left="1470" w:hanging="616"/>
        <w:rPr>
          <w:szCs w:val="28"/>
        </w:rPr>
      </w:pPr>
      <w:r>
        <w:rPr>
          <w:szCs w:val="28"/>
        </w:rPr>
        <w:t xml:space="preserve">внурішні запозичення становили </w:t>
      </w:r>
      <w:r w:rsidR="000E7512">
        <w:rPr>
          <w:b/>
          <w:szCs w:val="28"/>
        </w:rPr>
        <w:t>16,8</w:t>
      </w:r>
      <w:r>
        <w:rPr>
          <w:szCs w:val="28"/>
        </w:rPr>
        <w:t xml:space="preserve"> млрд. грн.;</w:t>
      </w:r>
    </w:p>
    <w:p w:rsidR="009A3DAB" w:rsidRPr="009A3DAB" w:rsidRDefault="009A3DAB" w:rsidP="009A3DAB">
      <w:pPr>
        <w:pStyle w:val="3"/>
        <w:numPr>
          <w:ilvl w:val="2"/>
          <w:numId w:val="11"/>
        </w:numPr>
        <w:tabs>
          <w:tab w:val="left" w:pos="900"/>
        </w:tabs>
        <w:ind w:left="812" w:firstLine="56"/>
        <w:rPr>
          <w:szCs w:val="28"/>
        </w:rPr>
      </w:pPr>
      <w:r>
        <w:rPr>
          <w:szCs w:val="28"/>
        </w:rPr>
        <w:t xml:space="preserve">зовнішні запозичення – </w:t>
      </w:r>
      <w:r w:rsidRPr="009A3DAB">
        <w:rPr>
          <w:b/>
          <w:szCs w:val="28"/>
        </w:rPr>
        <w:t>16,7</w:t>
      </w:r>
      <w:r>
        <w:rPr>
          <w:szCs w:val="28"/>
        </w:rPr>
        <w:t> млрд. грн (600 млн. євро в рамках Третьої програми макрофінансової допомоги ЄС);</w:t>
      </w:r>
    </w:p>
    <w:p w:rsidR="00D229ED" w:rsidRPr="009A3DAB" w:rsidRDefault="00D229ED" w:rsidP="00D229ED">
      <w:pPr>
        <w:pStyle w:val="3"/>
        <w:numPr>
          <w:ilvl w:val="0"/>
          <w:numId w:val="11"/>
        </w:numPr>
        <w:tabs>
          <w:tab w:val="left" w:pos="567"/>
          <w:tab w:val="center" w:pos="900"/>
        </w:tabs>
        <w:ind w:left="540" w:hanging="27"/>
        <w:rPr>
          <w:szCs w:val="28"/>
        </w:rPr>
      </w:pPr>
      <w:r w:rsidRPr="009A3DAB">
        <w:rPr>
          <w:b/>
          <w:szCs w:val="28"/>
        </w:rPr>
        <w:t>1,</w:t>
      </w:r>
      <w:r w:rsidR="000E7512">
        <w:rPr>
          <w:b/>
          <w:szCs w:val="28"/>
        </w:rPr>
        <w:t>9</w:t>
      </w:r>
      <w:r w:rsidRPr="009A3DAB">
        <w:rPr>
          <w:b/>
          <w:szCs w:val="28"/>
          <w:lang w:val="en-US"/>
        </w:rPr>
        <w:t> </w:t>
      </w:r>
      <w:r w:rsidRPr="009A3DAB">
        <w:rPr>
          <w:szCs w:val="28"/>
        </w:rPr>
        <w:t>млрд.</w:t>
      </w:r>
      <w:r w:rsidRPr="009A3DAB">
        <w:rPr>
          <w:szCs w:val="28"/>
          <w:lang w:val="en-US"/>
        </w:rPr>
        <w:t> </w:t>
      </w:r>
      <w:r w:rsidRPr="009A3DAB">
        <w:rPr>
          <w:szCs w:val="28"/>
        </w:rPr>
        <w:t>грн. – надходження на фінансування проектів від міжнародних фінансових організацій до спеціального фонду;</w:t>
      </w:r>
    </w:p>
    <w:p w:rsidR="00D229ED" w:rsidRPr="009A3DAB" w:rsidRDefault="00D229ED" w:rsidP="00D229ED">
      <w:pPr>
        <w:pStyle w:val="3"/>
        <w:numPr>
          <w:ilvl w:val="0"/>
          <w:numId w:val="11"/>
        </w:numPr>
        <w:tabs>
          <w:tab w:val="left" w:pos="900"/>
        </w:tabs>
        <w:ind w:left="0" w:firstLine="540"/>
        <w:rPr>
          <w:szCs w:val="28"/>
        </w:rPr>
      </w:pPr>
      <w:r w:rsidRPr="009A3DAB">
        <w:rPr>
          <w:b/>
          <w:szCs w:val="28"/>
        </w:rPr>
        <w:t>26,4</w:t>
      </w:r>
      <w:r w:rsidRPr="009A3DAB">
        <w:rPr>
          <w:szCs w:val="28"/>
        </w:rPr>
        <w:t> млрд.</w:t>
      </w:r>
      <w:r w:rsidRPr="009A3DAB">
        <w:rPr>
          <w:szCs w:val="28"/>
          <w:lang w:val="en-US"/>
        </w:rPr>
        <w:t> </w:t>
      </w:r>
      <w:r w:rsidRPr="009A3DAB">
        <w:rPr>
          <w:szCs w:val="28"/>
        </w:rPr>
        <w:t>грн. – випуск облігацій внутрішньої державної позики, з яких:</w:t>
      </w:r>
    </w:p>
    <w:p w:rsidR="00D229ED" w:rsidRPr="009A3DAB" w:rsidRDefault="00D229ED" w:rsidP="00D229E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9A3DAB">
        <w:rPr>
          <w:rFonts w:eastAsia="Calibri"/>
          <w:b/>
          <w:sz w:val="28"/>
          <w:szCs w:val="28"/>
        </w:rPr>
        <w:t>9,8</w:t>
      </w:r>
      <w:r w:rsidRPr="009A3DAB">
        <w:rPr>
          <w:rFonts w:eastAsia="Calibri"/>
          <w:sz w:val="28"/>
          <w:szCs w:val="28"/>
        </w:rPr>
        <w:t> млрд.</w:t>
      </w:r>
      <w:r w:rsidRPr="009A3DAB">
        <w:rPr>
          <w:rFonts w:eastAsia="Calibri"/>
          <w:sz w:val="28"/>
          <w:szCs w:val="28"/>
          <w:lang w:val="en-US"/>
        </w:rPr>
        <w:t> </w:t>
      </w:r>
      <w:r w:rsidRPr="009A3DAB">
        <w:rPr>
          <w:rFonts w:eastAsia="Calibri"/>
          <w:sz w:val="28"/>
          <w:szCs w:val="28"/>
        </w:rPr>
        <w:t>грн. з метою додаткової капіталізації ПАТ КБ «Приватбанк» (відповідно до постанови Кабінету Міністрів України від 22.02.2017 № 89);</w:t>
      </w:r>
    </w:p>
    <w:p w:rsidR="00D229ED" w:rsidRPr="009A3DAB" w:rsidRDefault="00D229ED" w:rsidP="00D229E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9A3DAB">
        <w:rPr>
          <w:rFonts w:eastAsia="Calibri"/>
          <w:b/>
          <w:sz w:val="28"/>
          <w:szCs w:val="28"/>
        </w:rPr>
        <w:t>8,9</w:t>
      </w:r>
      <w:r w:rsidRPr="009A3DAB">
        <w:rPr>
          <w:rFonts w:eastAsia="Calibri"/>
          <w:sz w:val="28"/>
          <w:szCs w:val="28"/>
        </w:rPr>
        <w:t> млрд.</w:t>
      </w:r>
      <w:r w:rsidRPr="009A3DAB">
        <w:rPr>
          <w:rFonts w:eastAsia="Calibri"/>
          <w:sz w:val="28"/>
          <w:szCs w:val="28"/>
          <w:lang w:val="en-US"/>
        </w:rPr>
        <w:t> </w:t>
      </w:r>
      <w:r w:rsidRPr="009A3DAB">
        <w:rPr>
          <w:rFonts w:eastAsia="Calibri"/>
          <w:sz w:val="28"/>
          <w:szCs w:val="28"/>
        </w:rPr>
        <w:t>грн. з метою збільшення статутного капіталу ПАТ «Державний ощадний банк України» (відповідно до постанов Кабінету Міністрів України від 01.02.2017 № 55 та від 06.03.2017 № 122);</w:t>
      </w:r>
    </w:p>
    <w:p w:rsidR="00D229ED" w:rsidRPr="009A3DAB" w:rsidRDefault="00D229ED" w:rsidP="00D229ED">
      <w:pPr>
        <w:numPr>
          <w:ilvl w:val="2"/>
          <w:numId w:val="6"/>
        </w:numPr>
        <w:ind w:left="851" w:firstLine="6"/>
        <w:contextualSpacing/>
        <w:jc w:val="both"/>
        <w:rPr>
          <w:rFonts w:eastAsia="Calibri"/>
          <w:sz w:val="28"/>
          <w:szCs w:val="28"/>
        </w:rPr>
      </w:pPr>
      <w:r w:rsidRPr="009A3DAB">
        <w:rPr>
          <w:rFonts w:eastAsia="Calibri"/>
          <w:b/>
          <w:sz w:val="28"/>
          <w:szCs w:val="28"/>
        </w:rPr>
        <w:t>7,7</w:t>
      </w:r>
      <w:r w:rsidRPr="009A3DAB">
        <w:rPr>
          <w:rFonts w:eastAsia="Calibri"/>
          <w:sz w:val="28"/>
          <w:szCs w:val="28"/>
        </w:rPr>
        <w:t> млрд.</w:t>
      </w:r>
      <w:r w:rsidRPr="009A3DAB">
        <w:rPr>
          <w:rFonts w:eastAsia="Calibri"/>
          <w:sz w:val="28"/>
          <w:szCs w:val="28"/>
          <w:lang w:val="en-US"/>
        </w:rPr>
        <w:t> </w:t>
      </w:r>
      <w:r w:rsidRPr="009A3DAB">
        <w:rPr>
          <w:rFonts w:eastAsia="Calibri"/>
          <w:sz w:val="28"/>
          <w:szCs w:val="28"/>
        </w:rPr>
        <w:t>грн. з метою збільшення статутного капіталу ПАТ «Державний експортно-імпортний банк України» (відповідно до постанов Кабінету Міністрів України від 01.02.2017 № 54 та від 06.03.2017 № 123).</w:t>
      </w:r>
    </w:p>
    <w:p w:rsidR="00D229ED" w:rsidRPr="00125EA5" w:rsidRDefault="00D229ED" w:rsidP="00D229ED">
      <w:pPr>
        <w:ind w:firstLine="539"/>
        <w:jc w:val="both"/>
        <w:rPr>
          <w:szCs w:val="28"/>
        </w:rPr>
      </w:pPr>
      <w:r w:rsidRPr="009A3DAB">
        <w:rPr>
          <w:sz w:val="28"/>
          <w:szCs w:val="28"/>
        </w:rPr>
        <w:t xml:space="preserve">Від </w:t>
      </w:r>
      <w:r w:rsidRPr="009A3DAB">
        <w:rPr>
          <w:b/>
          <w:i/>
          <w:sz w:val="28"/>
          <w:szCs w:val="28"/>
        </w:rPr>
        <w:t>приватизації державного майна</w:t>
      </w:r>
      <w:r w:rsidRPr="009A3DAB">
        <w:rPr>
          <w:sz w:val="28"/>
          <w:szCs w:val="28"/>
        </w:rPr>
        <w:t xml:space="preserve"> за </w:t>
      </w:r>
      <w:r w:rsidR="009A3DAB" w:rsidRPr="009A3DAB">
        <w:rPr>
          <w:sz w:val="28"/>
        </w:rPr>
        <w:t>січень-</w:t>
      </w:r>
      <w:r w:rsidR="000E7512">
        <w:rPr>
          <w:sz w:val="28"/>
        </w:rPr>
        <w:t>трав</w:t>
      </w:r>
      <w:r w:rsidR="009A3DAB" w:rsidRPr="009A3DAB">
        <w:rPr>
          <w:sz w:val="28"/>
        </w:rPr>
        <w:t>ень</w:t>
      </w:r>
      <w:r w:rsidR="009A3DAB">
        <w:rPr>
          <w:sz w:val="28"/>
        </w:rPr>
        <w:t xml:space="preserve"> </w:t>
      </w:r>
      <w:r w:rsidRPr="009A3DAB">
        <w:rPr>
          <w:sz w:val="28"/>
          <w:szCs w:val="28"/>
        </w:rPr>
        <w:t>201</w:t>
      </w:r>
      <w:r w:rsidRPr="009A3DAB">
        <w:rPr>
          <w:sz w:val="28"/>
          <w:szCs w:val="28"/>
          <w:lang w:val="ru-RU"/>
        </w:rPr>
        <w:t>7</w:t>
      </w:r>
      <w:r w:rsidRPr="009A3DAB">
        <w:rPr>
          <w:sz w:val="28"/>
          <w:szCs w:val="28"/>
        </w:rPr>
        <w:t xml:space="preserve"> року надійшло до державного бюджету </w:t>
      </w:r>
      <w:r w:rsidR="000E7512">
        <w:rPr>
          <w:b/>
          <w:sz w:val="28"/>
          <w:szCs w:val="28"/>
          <w:lang w:val="ru-RU"/>
        </w:rPr>
        <w:t>72,8</w:t>
      </w:r>
      <w:r w:rsidRPr="009A3DAB">
        <w:rPr>
          <w:b/>
          <w:sz w:val="28"/>
          <w:szCs w:val="28"/>
        </w:rPr>
        <w:t> </w:t>
      </w:r>
      <w:r w:rsidRPr="009A3DAB">
        <w:rPr>
          <w:sz w:val="28"/>
          <w:szCs w:val="28"/>
        </w:rPr>
        <w:t>млн. гривень.</w:t>
      </w:r>
    </w:p>
    <w:sectPr w:rsidR="00D229ED" w:rsidRPr="00125EA5" w:rsidSect="00C542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03" w:rsidRDefault="00BA6803">
      <w:r>
        <w:separator/>
      </w:r>
    </w:p>
  </w:endnote>
  <w:endnote w:type="continuationSeparator" w:id="0">
    <w:p w:rsidR="00BA6803" w:rsidRDefault="00BA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37CC" w:rsidRDefault="00D537CC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4247" w:rsidRPr="00C54247" w:rsidRDefault="00C54247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CA64C8">
          <w:rPr>
            <w:noProof/>
            <w:sz w:val="22"/>
          </w:rPr>
          <w:t>2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03" w:rsidRDefault="00BA6803">
      <w:r>
        <w:separator/>
      </w:r>
    </w:p>
  </w:footnote>
  <w:footnote w:type="continuationSeparator" w:id="0">
    <w:p w:rsidR="00BA6803" w:rsidRDefault="00BA6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D537CC" w:rsidRDefault="00D537C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7CC" w:rsidRDefault="00D537CC" w:rsidP="00A579E4">
    <w:pPr>
      <w:pStyle w:val="a5"/>
      <w:framePr w:wrap="around" w:vAnchor="text" w:hAnchor="margin" w:xAlign="center" w:y="1"/>
      <w:rPr>
        <w:rStyle w:val="a6"/>
      </w:rPr>
    </w:pPr>
  </w:p>
  <w:p w:rsidR="00D537CC" w:rsidRDefault="00D537CC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247" w:rsidRDefault="00C542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5654"/>
    <w:rsid w:val="00026B43"/>
    <w:rsid w:val="00032324"/>
    <w:rsid w:val="0003598B"/>
    <w:rsid w:val="000359B6"/>
    <w:rsid w:val="00035D7A"/>
    <w:rsid w:val="000371A4"/>
    <w:rsid w:val="00040E11"/>
    <w:rsid w:val="0004128A"/>
    <w:rsid w:val="0004204A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966"/>
    <w:rsid w:val="00072B4C"/>
    <w:rsid w:val="000745F1"/>
    <w:rsid w:val="000748FD"/>
    <w:rsid w:val="00074D45"/>
    <w:rsid w:val="00075D1C"/>
    <w:rsid w:val="0007629D"/>
    <w:rsid w:val="00076945"/>
    <w:rsid w:val="00080292"/>
    <w:rsid w:val="000862AF"/>
    <w:rsid w:val="00090717"/>
    <w:rsid w:val="00091C04"/>
    <w:rsid w:val="000923C7"/>
    <w:rsid w:val="00093540"/>
    <w:rsid w:val="000A0321"/>
    <w:rsid w:val="000A3AD8"/>
    <w:rsid w:val="000A40BD"/>
    <w:rsid w:val="000B1897"/>
    <w:rsid w:val="000B7DC0"/>
    <w:rsid w:val="000C44AB"/>
    <w:rsid w:val="000C46DA"/>
    <w:rsid w:val="000C5BB8"/>
    <w:rsid w:val="000C5CB0"/>
    <w:rsid w:val="000C612A"/>
    <w:rsid w:val="000C633C"/>
    <w:rsid w:val="000C6688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E040F"/>
    <w:rsid w:val="000E3832"/>
    <w:rsid w:val="000E5371"/>
    <w:rsid w:val="000E7512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DBB"/>
    <w:rsid w:val="000F78E0"/>
    <w:rsid w:val="00104C6F"/>
    <w:rsid w:val="00106872"/>
    <w:rsid w:val="00110818"/>
    <w:rsid w:val="00114690"/>
    <w:rsid w:val="00116AE6"/>
    <w:rsid w:val="0011738F"/>
    <w:rsid w:val="00117EE7"/>
    <w:rsid w:val="001241E1"/>
    <w:rsid w:val="00125043"/>
    <w:rsid w:val="00125EA5"/>
    <w:rsid w:val="00132CF4"/>
    <w:rsid w:val="0013371B"/>
    <w:rsid w:val="00134A20"/>
    <w:rsid w:val="00134BB9"/>
    <w:rsid w:val="00137EA1"/>
    <w:rsid w:val="00141065"/>
    <w:rsid w:val="00142A35"/>
    <w:rsid w:val="00144603"/>
    <w:rsid w:val="001449C6"/>
    <w:rsid w:val="001453A0"/>
    <w:rsid w:val="00145C08"/>
    <w:rsid w:val="00146B18"/>
    <w:rsid w:val="0014787E"/>
    <w:rsid w:val="001522EA"/>
    <w:rsid w:val="0015347C"/>
    <w:rsid w:val="001571F3"/>
    <w:rsid w:val="00160F21"/>
    <w:rsid w:val="0016491F"/>
    <w:rsid w:val="00166AA0"/>
    <w:rsid w:val="001728ED"/>
    <w:rsid w:val="00172D8F"/>
    <w:rsid w:val="00180B1C"/>
    <w:rsid w:val="0018310F"/>
    <w:rsid w:val="00183A1B"/>
    <w:rsid w:val="00185EF2"/>
    <w:rsid w:val="00186A64"/>
    <w:rsid w:val="001871B5"/>
    <w:rsid w:val="00190424"/>
    <w:rsid w:val="001916A5"/>
    <w:rsid w:val="00191FCA"/>
    <w:rsid w:val="001A0E0F"/>
    <w:rsid w:val="001A474C"/>
    <w:rsid w:val="001A5A08"/>
    <w:rsid w:val="001A6599"/>
    <w:rsid w:val="001B00E2"/>
    <w:rsid w:val="001B0A20"/>
    <w:rsid w:val="001B23E1"/>
    <w:rsid w:val="001B53D4"/>
    <w:rsid w:val="001B7E1B"/>
    <w:rsid w:val="001C1399"/>
    <w:rsid w:val="001C1600"/>
    <w:rsid w:val="001C1879"/>
    <w:rsid w:val="001C338F"/>
    <w:rsid w:val="001C34B0"/>
    <w:rsid w:val="001C54B2"/>
    <w:rsid w:val="001C6415"/>
    <w:rsid w:val="001C642D"/>
    <w:rsid w:val="001C6A52"/>
    <w:rsid w:val="001D185A"/>
    <w:rsid w:val="001D1975"/>
    <w:rsid w:val="001D3881"/>
    <w:rsid w:val="001D4B29"/>
    <w:rsid w:val="001D541A"/>
    <w:rsid w:val="001D5AF0"/>
    <w:rsid w:val="001D5CCE"/>
    <w:rsid w:val="001D6DC8"/>
    <w:rsid w:val="001E0CEC"/>
    <w:rsid w:val="001E2EC8"/>
    <w:rsid w:val="001E4908"/>
    <w:rsid w:val="001E5801"/>
    <w:rsid w:val="001E5FAF"/>
    <w:rsid w:val="001E62A0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10B6"/>
    <w:rsid w:val="00201664"/>
    <w:rsid w:val="002034B4"/>
    <w:rsid w:val="0020396B"/>
    <w:rsid w:val="00204644"/>
    <w:rsid w:val="00205E9C"/>
    <w:rsid w:val="00206200"/>
    <w:rsid w:val="00206A79"/>
    <w:rsid w:val="002132B0"/>
    <w:rsid w:val="00213C9F"/>
    <w:rsid w:val="00214D5A"/>
    <w:rsid w:val="0022042B"/>
    <w:rsid w:val="00220E7C"/>
    <w:rsid w:val="0022163F"/>
    <w:rsid w:val="00224241"/>
    <w:rsid w:val="00226012"/>
    <w:rsid w:val="0022674E"/>
    <w:rsid w:val="00227579"/>
    <w:rsid w:val="00227A5D"/>
    <w:rsid w:val="002325AC"/>
    <w:rsid w:val="00233686"/>
    <w:rsid w:val="0023392F"/>
    <w:rsid w:val="002353FB"/>
    <w:rsid w:val="002356A5"/>
    <w:rsid w:val="002364EE"/>
    <w:rsid w:val="00237711"/>
    <w:rsid w:val="002420E9"/>
    <w:rsid w:val="00242AD0"/>
    <w:rsid w:val="00242D61"/>
    <w:rsid w:val="002433CE"/>
    <w:rsid w:val="00246189"/>
    <w:rsid w:val="00250594"/>
    <w:rsid w:val="00251A2E"/>
    <w:rsid w:val="00253C70"/>
    <w:rsid w:val="0025603C"/>
    <w:rsid w:val="00256880"/>
    <w:rsid w:val="00257D2D"/>
    <w:rsid w:val="00260845"/>
    <w:rsid w:val="002644B7"/>
    <w:rsid w:val="00265E35"/>
    <w:rsid w:val="00271CB1"/>
    <w:rsid w:val="00274CF6"/>
    <w:rsid w:val="00277A1F"/>
    <w:rsid w:val="0028134C"/>
    <w:rsid w:val="00282A84"/>
    <w:rsid w:val="002834AF"/>
    <w:rsid w:val="00284B10"/>
    <w:rsid w:val="00290D4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53C8"/>
    <w:rsid w:val="002B5B23"/>
    <w:rsid w:val="002C3280"/>
    <w:rsid w:val="002C4177"/>
    <w:rsid w:val="002C4E0A"/>
    <w:rsid w:val="002D028A"/>
    <w:rsid w:val="002D1861"/>
    <w:rsid w:val="002D4134"/>
    <w:rsid w:val="002E245F"/>
    <w:rsid w:val="002E46FE"/>
    <w:rsid w:val="002E4AA7"/>
    <w:rsid w:val="002E7997"/>
    <w:rsid w:val="002E7A5B"/>
    <w:rsid w:val="002E7DAE"/>
    <w:rsid w:val="002F0628"/>
    <w:rsid w:val="002F1972"/>
    <w:rsid w:val="002F2F19"/>
    <w:rsid w:val="002F517F"/>
    <w:rsid w:val="002F62DC"/>
    <w:rsid w:val="002F7D89"/>
    <w:rsid w:val="00302000"/>
    <w:rsid w:val="00303850"/>
    <w:rsid w:val="00304469"/>
    <w:rsid w:val="00304F14"/>
    <w:rsid w:val="00311470"/>
    <w:rsid w:val="003160B5"/>
    <w:rsid w:val="00324DE4"/>
    <w:rsid w:val="00330CBF"/>
    <w:rsid w:val="00331DCE"/>
    <w:rsid w:val="00333D77"/>
    <w:rsid w:val="00334188"/>
    <w:rsid w:val="00336A63"/>
    <w:rsid w:val="00336ED2"/>
    <w:rsid w:val="0033797C"/>
    <w:rsid w:val="003407D6"/>
    <w:rsid w:val="00340A78"/>
    <w:rsid w:val="003422D9"/>
    <w:rsid w:val="003443DB"/>
    <w:rsid w:val="00345327"/>
    <w:rsid w:val="00347144"/>
    <w:rsid w:val="00347763"/>
    <w:rsid w:val="00350F40"/>
    <w:rsid w:val="003517D4"/>
    <w:rsid w:val="00354D87"/>
    <w:rsid w:val="00356280"/>
    <w:rsid w:val="00356C48"/>
    <w:rsid w:val="003570D4"/>
    <w:rsid w:val="003606B3"/>
    <w:rsid w:val="003609FC"/>
    <w:rsid w:val="00361C50"/>
    <w:rsid w:val="00361F4D"/>
    <w:rsid w:val="0036386C"/>
    <w:rsid w:val="00364132"/>
    <w:rsid w:val="0036591B"/>
    <w:rsid w:val="00366A6F"/>
    <w:rsid w:val="00367058"/>
    <w:rsid w:val="00367AA6"/>
    <w:rsid w:val="00374AA9"/>
    <w:rsid w:val="00374CCD"/>
    <w:rsid w:val="00374F5B"/>
    <w:rsid w:val="00375234"/>
    <w:rsid w:val="00375CCD"/>
    <w:rsid w:val="00377730"/>
    <w:rsid w:val="003817C6"/>
    <w:rsid w:val="00381C5C"/>
    <w:rsid w:val="00383535"/>
    <w:rsid w:val="00385BD8"/>
    <w:rsid w:val="0038628F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A3171"/>
    <w:rsid w:val="003A45E9"/>
    <w:rsid w:val="003B61FC"/>
    <w:rsid w:val="003B7348"/>
    <w:rsid w:val="003C0340"/>
    <w:rsid w:val="003C1DE2"/>
    <w:rsid w:val="003C378B"/>
    <w:rsid w:val="003C4047"/>
    <w:rsid w:val="003C4DF9"/>
    <w:rsid w:val="003C5C03"/>
    <w:rsid w:val="003C6886"/>
    <w:rsid w:val="003C7496"/>
    <w:rsid w:val="003C752B"/>
    <w:rsid w:val="003D01B6"/>
    <w:rsid w:val="003D05F1"/>
    <w:rsid w:val="003D0ED1"/>
    <w:rsid w:val="003D29B8"/>
    <w:rsid w:val="003D64CE"/>
    <w:rsid w:val="003D6FD6"/>
    <w:rsid w:val="003E14E3"/>
    <w:rsid w:val="003E19D7"/>
    <w:rsid w:val="003E2000"/>
    <w:rsid w:val="003E274A"/>
    <w:rsid w:val="003E2819"/>
    <w:rsid w:val="003E4770"/>
    <w:rsid w:val="003E6C3F"/>
    <w:rsid w:val="003F1152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9F3"/>
    <w:rsid w:val="004077E4"/>
    <w:rsid w:val="00407FAA"/>
    <w:rsid w:val="00411F3A"/>
    <w:rsid w:val="004133D4"/>
    <w:rsid w:val="00413858"/>
    <w:rsid w:val="004173C7"/>
    <w:rsid w:val="00417BD6"/>
    <w:rsid w:val="00420C11"/>
    <w:rsid w:val="00421DA1"/>
    <w:rsid w:val="00426EEA"/>
    <w:rsid w:val="0042776A"/>
    <w:rsid w:val="00431270"/>
    <w:rsid w:val="00432CC0"/>
    <w:rsid w:val="00434049"/>
    <w:rsid w:val="0043600B"/>
    <w:rsid w:val="00437E98"/>
    <w:rsid w:val="0044289F"/>
    <w:rsid w:val="00446AED"/>
    <w:rsid w:val="0045065D"/>
    <w:rsid w:val="0045083B"/>
    <w:rsid w:val="00453AB0"/>
    <w:rsid w:val="0045555D"/>
    <w:rsid w:val="00455C13"/>
    <w:rsid w:val="00456040"/>
    <w:rsid w:val="00456A2F"/>
    <w:rsid w:val="00457A56"/>
    <w:rsid w:val="00462830"/>
    <w:rsid w:val="00462FF9"/>
    <w:rsid w:val="004634BD"/>
    <w:rsid w:val="004651A4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5E7D"/>
    <w:rsid w:val="00490A60"/>
    <w:rsid w:val="0049194A"/>
    <w:rsid w:val="004927A3"/>
    <w:rsid w:val="00494FB5"/>
    <w:rsid w:val="00495B12"/>
    <w:rsid w:val="00496CCB"/>
    <w:rsid w:val="004A0EF1"/>
    <w:rsid w:val="004A3F06"/>
    <w:rsid w:val="004A445E"/>
    <w:rsid w:val="004A4972"/>
    <w:rsid w:val="004A5B8B"/>
    <w:rsid w:val="004A7E5C"/>
    <w:rsid w:val="004B0075"/>
    <w:rsid w:val="004B1482"/>
    <w:rsid w:val="004B1DD0"/>
    <w:rsid w:val="004B2B09"/>
    <w:rsid w:val="004B358A"/>
    <w:rsid w:val="004B45CF"/>
    <w:rsid w:val="004C096C"/>
    <w:rsid w:val="004C4746"/>
    <w:rsid w:val="004C6025"/>
    <w:rsid w:val="004D3915"/>
    <w:rsid w:val="004E3BA4"/>
    <w:rsid w:val="004E540F"/>
    <w:rsid w:val="004E5A4C"/>
    <w:rsid w:val="004E5C12"/>
    <w:rsid w:val="004F1B42"/>
    <w:rsid w:val="004F6FC0"/>
    <w:rsid w:val="004F7221"/>
    <w:rsid w:val="004F78BC"/>
    <w:rsid w:val="005021DC"/>
    <w:rsid w:val="005049D8"/>
    <w:rsid w:val="00505CC4"/>
    <w:rsid w:val="00505D87"/>
    <w:rsid w:val="005061B2"/>
    <w:rsid w:val="00511097"/>
    <w:rsid w:val="00511BEA"/>
    <w:rsid w:val="0051294C"/>
    <w:rsid w:val="00513985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835"/>
    <w:rsid w:val="00546894"/>
    <w:rsid w:val="005477CF"/>
    <w:rsid w:val="00547EE4"/>
    <w:rsid w:val="00551052"/>
    <w:rsid w:val="00553FF6"/>
    <w:rsid w:val="005542A7"/>
    <w:rsid w:val="00554E61"/>
    <w:rsid w:val="005643DC"/>
    <w:rsid w:val="00566152"/>
    <w:rsid w:val="005666E4"/>
    <w:rsid w:val="005709BB"/>
    <w:rsid w:val="005726F3"/>
    <w:rsid w:val="005745E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4F84"/>
    <w:rsid w:val="005C51E8"/>
    <w:rsid w:val="005D3661"/>
    <w:rsid w:val="005D675A"/>
    <w:rsid w:val="005E1DC1"/>
    <w:rsid w:val="005E1F08"/>
    <w:rsid w:val="005E632B"/>
    <w:rsid w:val="005E65D9"/>
    <w:rsid w:val="005E6EB2"/>
    <w:rsid w:val="005E7CA3"/>
    <w:rsid w:val="005F1351"/>
    <w:rsid w:val="005F3399"/>
    <w:rsid w:val="005F693C"/>
    <w:rsid w:val="00600684"/>
    <w:rsid w:val="00600BF0"/>
    <w:rsid w:val="0060254F"/>
    <w:rsid w:val="00602A70"/>
    <w:rsid w:val="0060754E"/>
    <w:rsid w:val="00607E6B"/>
    <w:rsid w:val="00613854"/>
    <w:rsid w:val="006155F7"/>
    <w:rsid w:val="00615655"/>
    <w:rsid w:val="00621A26"/>
    <w:rsid w:val="00622026"/>
    <w:rsid w:val="00625FA1"/>
    <w:rsid w:val="006276F7"/>
    <w:rsid w:val="00627B22"/>
    <w:rsid w:val="00627E32"/>
    <w:rsid w:val="006327AF"/>
    <w:rsid w:val="006335AA"/>
    <w:rsid w:val="00635358"/>
    <w:rsid w:val="00635684"/>
    <w:rsid w:val="006401F4"/>
    <w:rsid w:val="00640AB4"/>
    <w:rsid w:val="00643448"/>
    <w:rsid w:val="00645808"/>
    <w:rsid w:val="00656E8F"/>
    <w:rsid w:val="00660E94"/>
    <w:rsid w:val="00661398"/>
    <w:rsid w:val="00665BCD"/>
    <w:rsid w:val="00666E5B"/>
    <w:rsid w:val="00673353"/>
    <w:rsid w:val="006756EE"/>
    <w:rsid w:val="00675715"/>
    <w:rsid w:val="00675E8C"/>
    <w:rsid w:val="00675FD1"/>
    <w:rsid w:val="00680560"/>
    <w:rsid w:val="0068178D"/>
    <w:rsid w:val="006839D3"/>
    <w:rsid w:val="00684C8A"/>
    <w:rsid w:val="00684E37"/>
    <w:rsid w:val="00686868"/>
    <w:rsid w:val="006869E5"/>
    <w:rsid w:val="006904CA"/>
    <w:rsid w:val="00691534"/>
    <w:rsid w:val="00691B75"/>
    <w:rsid w:val="0069250E"/>
    <w:rsid w:val="006926D8"/>
    <w:rsid w:val="00692A41"/>
    <w:rsid w:val="006956F8"/>
    <w:rsid w:val="006958BD"/>
    <w:rsid w:val="00697546"/>
    <w:rsid w:val="006A005F"/>
    <w:rsid w:val="006A0F1D"/>
    <w:rsid w:val="006A3837"/>
    <w:rsid w:val="006A4562"/>
    <w:rsid w:val="006A45B0"/>
    <w:rsid w:val="006A4688"/>
    <w:rsid w:val="006B1421"/>
    <w:rsid w:val="006B3560"/>
    <w:rsid w:val="006B35D4"/>
    <w:rsid w:val="006B4934"/>
    <w:rsid w:val="006B5090"/>
    <w:rsid w:val="006B5716"/>
    <w:rsid w:val="006B78EF"/>
    <w:rsid w:val="006C0049"/>
    <w:rsid w:val="006C2D69"/>
    <w:rsid w:val="006C50DA"/>
    <w:rsid w:val="006C7B45"/>
    <w:rsid w:val="006C7B4B"/>
    <w:rsid w:val="006D0E1F"/>
    <w:rsid w:val="006D24B0"/>
    <w:rsid w:val="006D3B68"/>
    <w:rsid w:val="006E0400"/>
    <w:rsid w:val="006E2A5D"/>
    <w:rsid w:val="006E2AFE"/>
    <w:rsid w:val="006E3545"/>
    <w:rsid w:val="006E53FB"/>
    <w:rsid w:val="006E5BAB"/>
    <w:rsid w:val="006E695E"/>
    <w:rsid w:val="006F14EC"/>
    <w:rsid w:val="006F2010"/>
    <w:rsid w:val="006F217D"/>
    <w:rsid w:val="006F3FEB"/>
    <w:rsid w:val="006F4D98"/>
    <w:rsid w:val="006F532E"/>
    <w:rsid w:val="00700CCF"/>
    <w:rsid w:val="0070334F"/>
    <w:rsid w:val="0070490F"/>
    <w:rsid w:val="007126F4"/>
    <w:rsid w:val="007150C5"/>
    <w:rsid w:val="0071659F"/>
    <w:rsid w:val="00716FBC"/>
    <w:rsid w:val="0072168A"/>
    <w:rsid w:val="00721FE6"/>
    <w:rsid w:val="00723513"/>
    <w:rsid w:val="00727597"/>
    <w:rsid w:val="00727B7B"/>
    <w:rsid w:val="007302FB"/>
    <w:rsid w:val="00730C1E"/>
    <w:rsid w:val="007311B6"/>
    <w:rsid w:val="0073127C"/>
    <w:rsid w:val="00733DBA"/>
    <w:rsid w:val="007372FB"/>
    <w:rsid w:val="00743CA6"/>
    <w:rsid w:val="007440F4"/>
    <w:rsid w:val="00745B6D"/>
    <w:rsid w:val="00750396"/>
    <w:rsid w:val="00750BFF"/>
    <w:rsid w:val="00750CC5"/>
    <w:rsid w:val="00755AF6"/>
    <w:rsid w:val="00756314"/>
    <w:rsid w:val="007607C4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50F3"/>
    <w:rsid w:val="0078038F"/>
    <w:rsid w:val="0078167F"/>
    <w:rsid w:val="00781715"/>
    <w:rsid w:val="00783A33"/>
    <w:rsid w:val="00785A35"/>
    <w:rsid w:val="00785AEA"/>
    <w:rsid w:val="00787787"/>
    <w:rsid w:val="007879F2"/>
    <w:rsid w:val="00792200"/>
    <w:rsid w:val="00794D0C"/>
    <w:rsid w:val="007A17B2"/>
    <w:rsid w:val="007A18A1"/>
    <w:rsid w:val="007A32BB"/>
    <w:rsid w:val="007A37E3"/>
    <w:rsid w:val="007A5A05"/>
    <w:rsid w:val="007A65B4"/>
    <w:rsid w:val="007A7175"/>
    <w:rsid w:val="007A78F1"/>
    <w:rsid w:val="007B1F74"/>
    <w:rsid w:val="007B2281"/>
    <w:rsid w:val="007B77F1"/>
    <w:rsid w:val="007C11CF"/>
    <w:rsid w:val="007C59CA"/>
    <w:rsid w:val="007C6525"/>
    <w:rsid w:val="007C78F6"/>
    <w:rsid w:val="007D03D6"/>
    <w:rsid w:val="007D11BE"/>
    <w:rsid w:val="007D1667"/>
    <w:rsid w:val="007D19D4"/>
    <w:rsid w:val="007D395B"/>
    <w:rsid w:val="007D5A9D"/>
    <w:rsid w:val="007E63C8"/>
    <w:rsid w:val="007F035A"/>
    <w:rsid w:val="007F03CA"/>
    <w:rsid w:val="007F0E21"/>
    <w:rsid w:val="007F103A"/>
    <w:rsid w:val="007F36DB"/>
    <w:rsid w:val="007F4B96"/>
    <w:rsid w:val="007F5146"/>
    <w:rsid w:val="007F66BF"/>
    <w:rsid w:val="0080303E"/>
    <w:rsid w:val="008030CA"/>
    <w:rsid w:val="00803BE2"/>
    <w:rsid w:val="00804F23"/>
    <w:rsid w:val="00805ABD"/>
    <w:rsid w:val="00810394"/>
    <w:rsid w:val="00814AC6"/>
    <w:rsid w:val="00814CCC"/>
    <w:rsid w:val="00816C45"/>
    <w:rsid w:val="00820872"/>
    <w:rsid w:val="008318CD"/>
    <w:rsid w:val="00831CF9"/>
    <w:rsid w:val="00832AA2"/>
    <w:rsid w:val="0083391E"/>
    <w:rsid w:val="00833C49"/>
    <w:rsid w:val="0083439D"/>
    <w:rsid w:val="0083454C"/>
    <w:rsid w:val="008346AE"/>
    <w:rsid w:val="008370F8"/>
    <w:rsid w:val="008378E7"/>
    <w:rsid w:val="008448DC"/>
    <w:rsid w:val="00845BF3"/>
    <w:rsid w:val="00845D5F"/>
    <w:rsid w:val="00850322"/>
    <w:rsid w:val="00852280"/>
    <w:rsid w:val="0085303E"/>
    <w:rsid w:val="00854530"/>
    <w:rsid w:val="00854AC0"/>
    <w:rsid w:val="0085634C"/>
    <w:rsid w:val="008568B9"/>
    <w:rsid w:val="00857C78"/>
    <w:rsid w:val="00860D7E"/>
    <w:rsid w:val="00862E38"/>
    <w:rsid w:val="008658AA"/>
    <w:rsid w:val="00866AC3"/>
    <w:rsid w:val="00866E0F"/>
    <w:rsid w:val="00867221"/>
    <w:rsid w:val="008675B5"/>
    <w:rsid w:val="00871B79"/>
    <w:rsid w:val="00873872"/>
    <w:rsid w:val="00877A4B"/>
    <w:rsid w:val="00877C65"/>
    <w:rsid w:val="00877F2A"/>
    <w:rsid w:val="00881F10"/>
    <w:rsid w:val="00882FD0"/>
    <w:rsid w:val="00883795"/>
    <w:rsid w:val="008909D1"/>
    <w:rsid w:val="00891E5A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750"/>
    <w:rsid w:val="008A3932"/>
    <w:rsid w:val="008A5AE0"/>
    <w:rsid w:val="008A692F"/>
    <w:rsid w:val="008B028A"/>
    <w:rsid w:val="008B0BB7"/>
    <w:rsid w:val="008B1431"/>
    <w:rsid w:val="008B1E47"/>
    <w:rsid w:val="008B2E3F"/>
    <w:rsid w:val="008B3E4C"/>
    <w:rsid w:val="008B4962"/>
    <w:rsid w:val="008B5F7F"/>
    <w:rsid w:val="008B6E42"/>
    <w:rsid w:val="008C0043"/>
    <w:rsid w:val="008C143E"/>
    <w:rsid w:val="008C19B0"/>
    <w:rsid w:val="008C2FC4"/>
    <w:rsid w:val="008C3654"/>
    <w:rsid w:val="008C61DE"/>
    <w:rsid w:val="008D06A2"/>
    <w:rsid w:val="008D1D2E"/>
    <w:rsid w:val="008D2BBE"/>
    <w:rsid w:val="008D3811"/>
    <w:rsid w:val="008D67AC"/>
    <w:rsid w:val="008D7820"/>
    <w:rsid w:val="008D790F"/>
    <w:rsid w:val="008E0965"/>
    <w:rsid w:val="008E54FC"/>
    <w:rsid w:val="008E697C"/>
    <w:rsid w:val="008E7F2B"/>
    <w:rsid w:val="008F024A"/>
    <w:rsid w:val="008F191A"/>
    <w:rsid w:val="008F5968"/>
    <w:rsid w:val="008F6975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3090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51BC3"/>
    <w:rsid w:val="00951BD3"/>
    <w:rsid w:val="0095208B"/>
    <w:rsid w:val="009536B0"/>
    <w:rsid w:val="009543CE"/>
    <w:rsid w:val="00954537"/>
    <w:rsid w:val="00960A97"/>
    <w:rsid w:val="00961EEE"/>
    <w:rsid w:val="0096236D"/>
    <w:rsid w:val="00965B6D"/>
    <w:rsid w:val="00967FDF"/>
    <w:rsid w:val="00976242"/>
    <w:rsid w:val="00977AA2"/>
    <w:rsid w:val="00983F50"/>
    <w:rsid w:val="00985524"/>
    <w:rsid w:val="00985678"/>
    <w:rsid w:val="009860DC"/>
    <w:rsid w:val="00986AA7"/>
    <w:rsid w:val="00986BA2"/>
    <w:rsid w:val="009903B5"/>
    <w:rsid w:val="00991D6C"/>
    <w:rsid w:val="009926FE"/>
    <w:rsid w:val="009A05A9"/>
    <w:rsid w:val="009A18A3"/>
    <w:rsid w:val="009A1FAB"/>
    <w:rsid w:val="009A2D96"/>
    <w:rsid w:val="009A3255"/>
    <w:rsid w:val="009A3DAB"/>
    <w:rsid w:val="009A71F4"/>
    <w:rsid w:val="009A7EC5"/>
    <w:rsid w:val="009B0C63"/>
    <w:rsid w:val="009B29A7"/>
    <w:rsid w:val="009B644C"/>
    <w:rsid w:val="009B73E5"/>
    <w:rsid w:val="009C0231"/>
    <w:rsid w:val="009C07D6"/>
    <w:rsid w:val="009C1795"/>
    <w:rsid w:val="009C2003"/>
    <w:rsid w:val="009C2540"/>
    <w:rsid w:val="009C6191"/>
    <w:rsid w:val="009D3B57"/>
    <w:rsid w:val="009D4C8C"/>
    <w:rsid w:val="009E050B"/>
    <w:rsid w:val="009E10F5"/>
    <w:rsid w:val="009E6BC1"/>
    <w:rsid w:val="009F23F3"/>
    <w:rsid w:val="009F3FEB"/>
    <w:rsid w:val="009F52A4"/>
    <w:rsid w:val="009F6B33"/>
    <w:rsid w:val="00A0418E"/>
    <w:rsid w:val="00A04940"/>
    <w:rsid w:val="00A0635A"/>
    <w:rsid w:val="00A14748"/>
    <w:rsid w:val="00A16C91"/>
    <w:rsid w:val="00A16D9C"/>
    <w:rsid w:val="00A16DE9"/>
    <w:rsid w:val="00A214A6"/>
    <w:rsid w:val="00A23368"/>
    <w:rsid w:val="00A24B5A"/>
    <w:rsid w:val="00A26536"/>
    <w:rsid w:val="00A26AB2"/>
    <w:rsid w:val="00A319D5"/>
    <w:rsid w:val="00A330E0"/>
    <w:rsid w:val="00A33119"/>
    <w:rsid w:val="00A3434C"/>
    <w:rsid w:val="00A357CA"/>
    <w:rsid w:val="00A406BB"/>
    <w:rsid w:val="00A425A0"/>
    <w:rsid w:val="00A430DF"/>
    <w:rsid w:val="00A43810"/>
    <w:rsid w:val="00A44E5F"/>
    <w:rsid w:val="00A45758"/>
    <w:rsid w:val="00A45FC0"/>
    <w:rsid w:val="00A479C6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A9D"/>
    <w:rsid w:val="00A66743"/>
    <w:rsid w:val="00A7011F"/>
    <w:rsid w:val="00A74751"/>
    <w:rsid w:val="00A76E98"/>
    <w:rsid w:val="00A8055D"/>
    <w:rsid w:val="00A82044"/>
    <w:rsid w:val="00A84878"/>
    <w:rsid w:val="00A84C7A"/>
    <w:rsid w:val="00A8790B"/>
    <w:rsid w:val="00A90793"/>
    <w:rsid w:val="00A95B1E"/>
    <w:rsid w:val="00A97073"/>
    <w:rsid w:val="00AA17C7"/>
    <w:rsid w:val="00AA51AB"/>
    <w:rsid w:val="00AA5AD2"/>
    <w:rsid w:val="00AA705C"/>
    <w:rsid w:val="00AA70A8"/>
    <w:rsid w:val="00AB0521"/>
    <w:rsid w:val="00AB0D5F"/>
    <w:rsid w:val="00AB16DC"/>
    <w:rsid w:val="00AB24C5"/>
    <w:rsid w:val="00AB38E5"/>
    <w:rsid w:val="00AB52CE"/>
    <w:rsid w:val="00AB6051"/>
    <w:rsid w:val="00AB6962"/>
    <w:rsid w:val="00AC0930"/>
    <w:rsid w:val="00AC135D"/>
    <w:rsid w:val="00AC174D"/>
    <w:rsid w:val="00AC38A6"/>
    <w:rsid w:val="00AC5FBA"/>
    <w:rsid w:val="00AC6982"/>
    <w:rsid w:val="00AC6E6C"/>
    <w:rsid w:val="00AC6F23"/>
    <w:rsid w:val="00AD1CA6"/>
    <w:rsid w:val="00AD1D76"/>
    <w:rsid w:val="00AD4DCF"/>
    <w:rsid w:val="00AE01B4"/>
    <w:rsid w:val="00AE153E"/>
    <w:rsid w:val="00AE2F30"/>
    <w:rsid w:val="00AE77E8"/>
    <w:rsid w:val="00AE7F13"/>
    <w:rsid w:val="00AE7FF1"/>
    <w:rsid w:val="00AF18AC"/>
    <w:rsid w:val="00AF3204"/>
    <w:rsid w:val="00AF35DF"/>
    <w:rsid w:val="00AF5965"/>
    <w:rsid w:val="00AF669B"/>
    <w:rsid w:val="00AF7E4F"/>
    <w:rsid w:val="00B01227"/>
    <w:rsid w:val="00B01CC0"/>
    <w:rsid w:val="00B02F6E"/>
    <w:rsid w:val="00B031CF"/>
    <w:rsid w:val="00B036DF"/>
    <w:rsid w:val="00B057AB"/>
    <w:rsid w:val="00B10410"/>
    <w:rsid w:val="00B13B16"/>
    <w:rsid w:val="00B1477B"/>
    <w:rsid w:val="00B15690"/>
    <w:rsid w:val="00B17FBB"/>
    <w:rsid w:val="00B21646"/>
    <w:rsid w:val="00B23111"/>
    <w:rsid w:val="00B267DF"/>
    <w:rsid w:val="00B3020C"/>
    <w:rsid w:val="00B30EAB"/>
    <w:rsid w:val="00B361B9"/>
    <w:rsid w:val="00B36FF8"/>
    <w:rsid w:val="00B37FFB"/>
    <w:rsid w:val="00B41A9E"/>
    <w:rsid w:val="00B41B21"/>
    <w:rsid w:val="00B4384B"/>
    <w:rsid w:val="00B45D89"/>
    <w:rsid w:val="00B46C5C"/>
    <w:rsid w:val="00B46D02"/>
    <w:rsid w:val="00B47878"/>
    <w:rsid w:val="00B47D73"/>
    <w:rsid w:val="00B53130"/>
    <w:rsid w:val="00B540E2"/>
    <w:rsid w:val="00B54731"/>
    <w:rsid w:val="00B55096"/>
    <w:rsid w:val="00B55ADD"/>
    <w:rsid w:val="00B62508"/>
    <w:rsid w:val="00B626BB"/>
    <w:rsid w:val="00B62E50"/>
    <w:rsid w:val="00B65BD8"/>
    <w:rsid w:val="00B70F42"/>
    <w:rsid w:val="00B7244C"/>
    <w:rsid w:val="00B72910"/>
    <w:rsid w:val="00B73441"/>
    <w:rsid w:val="00B73A01"/>
    <w:rsid w:val="00B7642A"/>
    <w:rsid w:val="00B76FCF"/>
    <w:rsid w:val="00B77061"/>
    <w:rsid w:val="00B85A13"/>
    <w:rsid w:val="00B87989"/>
    <w:rsid w:val="00B87E27"/>
    <w:rsid w:val="00B90555"/>
    <w:rsid w:val="00B9659B"/>
    <w:rsid w:val="00B9731D"/>
    <w:rsid w:val="00B97AC7"/>
    <w:rsid w:val="00BA2D70"/>
    <w:rsid w:val="00BA56C9"/>
    <w:rsid w:val="00BA6803"/>
    <w:rsid w:val="00BA6A9B"/>
    <w:rsid w:val="00BB0EC2"/>
    <w:rsid w:val="00BB1A32"/>
    <w:rsid w:val="00BB58BA"/>
    <w:rsid w:val="00BC4AA3"/>
    <w:rsid w:val="00BC5626"/>
    <w:rsid w:val="00BC5AFC"/>
    <w:rsid w:val="00BD11CA"/>
    <w:rsid w:val="00BD1571"/>
    <w:rsid w:val="00BD1AB7"/>
    <w:rsid w:val="00BD2BD7"/>
    <w:rsid w:val="00BD763F"/>
    <w:rsid w:val="00BE140A"/>
    <w:rsid w:val="00BE194D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876"/>
    <w:rsid w:val="00C02A08"/>
    <w:rsid w:val="00C03FBE"/>
    <w:rsid w:val="00C05ED7"/>
    <w:rsid w:val="00C06D1F"/>
    <w:rsid w:val="00C07CE6"/>
    <w:rsid w:val="00C12ACC"/>
    <w:rsid w:val="00C12D38"/>
    <w:rsid w:val="00C12D80"/>
    <w:rsid w:val="00C14202"/>
    <w:rsid w:val="00C14EDF"/>
    <w:rsid w:val="00C1536A"/>
    <w:rsid w:val="00C217BE"/>
    <w:rsid w:val="00C2258F"/>
    <w:rsid w:val="00C24980"/>
    <w:rsid w:val="00C26761"/>
    <w:rsid w:val="00C270F2"/>
    <w:rsid w:val="00C27B85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1387"/>
    <w:rsid w:val="00C72BAE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A067A"/>
    <w:rsid w:val="00CA33AF"/>
    <w:rsid w:val="00CA46D5"/>
    <w:rsid w:val="00CA64C8"/>
    <w:rsid w:val="00CB0C5E"/>
    <w:rsid w:val="00CB496B"/>
    <w:rsid w:val="00CC0E43"/>
    <w:rsid w:val="00CC14C0"/>
    <w:rsid w:val="00CC1D7C"/>
    <w:rsid w:val="00CC3262"/>
    <w:rsid w:val="00CC4DFF"/>
    <w:rsid w:val="00CC5185"/>
    <w:rsid w:val="00CC53DB"/>
    <w:rsid w:val="00CC66FD"/>
    <w:rsid w:val="00CC6FE1"/>
    <w:rsid w:val="00CD1DE3"/>
    <w:rsid w:val="00CD31DC"/>
    <w:rsid w:val="00CD517A"/>
    <w:rsid w:val="00CE014A"/>
    <w:rsid w:val="00CE0279"/>
    <w:rsid w:val="00CE24C3"/>
    <w:rsid w:val="00CE33AB"/>
    <w:rsid w:val="00CE47FE"/>
    <w:rsid w:val="00CE6211"/>
    <w:rsid w:val="00CF3603"/>
    <w:rsid w:val="00CF367A"/>
    <w:rsid w:val="00CF5D0C"/>
    <w:rsid w:val="00CF6190"/>
    <w:rsid w:val="00D00046"/>
    <w:rsid w:val="00D102C8"/>
    <w:rsid w:val="00D10856"/>
    <w:rsid w:val="00D17D33"/>
    <w:rsid w:val="00D229ED"/>
    <w:rsid w:val="00D2339E"/>
    <w:rsid w:val="00D235A2"/>
    <w:rsid w:val="00D261AE"/>
    <w:rsid w:val="00D26AF3"/>
    <w:rsid w:val="00D310DD"/>
    <w:rsid w:val="00D32A53"/>
    <w:rsid w:val="00D32CA4"/>
    <w:rsid w:val="00D34CDA"/>
    <w:rsid w:val="00D3513C"/>
    <w:rsid w:val="00D35C6B"/>
    <w:rsid w:val="00D3776A"/>
    <w:rsid w:val="00D43541"/>
    <w:rsid w:val="00D43558"/>
    <w:rsid w:val="00D441AA"/>
    <w:rsid w:val="00D45214"/>
    <w:rsid w:val="00D4571D"/>
    <w:rsid w:val="00D52593"/>
    <w:rsid w:val="00D537CC"/>
    <w:rsid w:val="00D56DA7"/>
    <w:rsid w:val="00D60001"/>
    <w:rsid w:val="00D6258D"/>
    <w:rsid w:val="00D64969"/>
    <w:rsid w:val="00D64C4C"/>
    <w:rsid w:val="00D6606A"/>
    <w:rsid w:val="00D665AE"/>
    <w:rsid w:val="00D66C5B"/>
    <w:rsid w:val="00D71226"/>
    <w:rsid w:val="00D7137C"/>
    <w:rsid w:val="00D765B8"/>
    <w:rsid w:val="00D814EA"/>
    <w:rsid w:val="00D8396F"/>
    <w:rsid w:val="00D843B3"/>
    <w:rsid w:val="00D84C8E"/>
    <w:rsid w:val="00D873EC"/>
    <w:rsid w:val="00D87AC5"/>
    <w:rsid w:val="00D91035"/>
    <w:rsid w:val="00D97F72"/>
    <w:rsid w:val="00D97FC7"/>
    <w:rsid w:val="00DA0048"/>
    <w:rsid w:val="00DA051F"/>
    <w:rsid w:val="00DA146B"/>
    <w:rsid w:val="00DA2A84"/>
    <w:rsid w:val="00DA2DCF"/>
    <w:rsid w:val="00DA34FE"/>
    <w:rsid w:val="00DB0CFE"/>
    <w:rsid w:val="00DB0F43"/>
    <w:rsid w:val="00DB1950"/>
    <w:rsid w:val="00DB199D"/>
    <w:rsid w:val="00DC150C"/>
    <w:rsid w:val="00DC36BB"/>
    <w:rsid w:val="00DC45A0"/>
    <w:rsid w:val="00DC661D"/>
    <w:rsid w:val="00DC6BE8"/>
    <w:rsid w:val="00DC6D3F"/>
    <w:rsid w:val="00DC7289"/>
    <w:rsid w:val="00DD11F5"/>
    <w:rsid w:val="00DD202D"/>
    <w:rsid w:val="00DD25D3"/>
    <w:rsid w:val="00DD5887"/>
    <w:rsid w:val="00DD67A7"/>
    <w:rsid w:val="00DE078E"/>
    <w:rsid w:val="00DE0C10"/>
    <w:rsid w:val="00DE37E7"/>
    <w:rsid w:val="00DE39C1"/>
    <w:rsid w:val="00DE3EF6"/>
    <w:rsid w:val="00DF0196"/>
    <w:rsid w:val="00DF2006"/>
    <w:rsid w:val="00DF5585"/>
    <w:rsid w:val="00DF78AF"/>
    <w:rsid w:val="00E00859"/>
    <w:rsid w:val="00E03C6A"/>
    <w:rsid w:val="00E067E2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3139C"/>
    <w:rsid w:val="00E33061"/>
    <w:rsid w:val="00E35708"/>
    <w:rsid w:val="00E35D4C"/>
    <w:rsid w:val="00E36BF8"/>
    <w:rsid w:val="00E37FF9"/>
    <w:rsid w:val="00E416F0"/>
    <w:rsid w:val="00E41C28"/>
    <w:rsid w:val="00E42BA2"/>
    <w:rsid w:val="00E43974"/>
    <w:rsid w:val="00E448A8"/>
    <w:rsid w:val="00E46004"/>
    <w:rsid w:val="00E50A7E"/>
    <w:rsid w:val="00E50D16"/>
    <w:rsid w:val="00E52DE0"/>
    <w:rsid w:val="00E53135"/>
    <w:rsid w:val="00E531FF"/>
    <w:rsid w:val="00E54F6E"/>
    <w:rsid w:val="00E57B52"/>
    <w:rsid w:val="00E57C64"/>
    <w:rsid w:val="00E604C6"/>
    <w:rsid w:val="00E65158"/>
    <w:rsid w:val="00E657E4"/>
    <w:rsid w:val="00E659D2"/>
    <w:rsid w:val="00E66E62"/>
    <w:rsid w:val="00E67020"/>
    <w:rsid w:val="00E71124"/>
    <w:rsid w:val="00E711B1"/>
    <w:rsid w:val="00E71C36"/>
    <w:rsid w:val="00E71CBD"/>
    <w:rsid w:val="00E74945"/>
    <w:rsid w:val="00E756CD"/>
    <w:rsid w:val="00E75F42"/>
    <w:rsid w:val="00E81209"/>
    <w:rsid w:val="00E81F98"/>
    <w:rsid w:val="00E90EB4"/>
    <w:rsid w:val="00E928C1"/>
    <w:rsid w:val="00E941E0"/>
    <w:rsid w:val="00E96608"/>
    <w:rsid w:val="00E966A1"/>
    <w:rsid w:val="00EA1BD5"/>
    <w:rsid w:val="00EA2B30"/>
    <w:rsid w:val="00EA4CFE"/>
    <w:rsid w:val="00EA5198"/>
    <w:rsid w:val="00EA5701"/>
    <w:rsid w:val="00EA5AD7"/>
    <w:rsid w:val="00EA6284"/>
    <w:rsid w:val="00EB0D43"/>
    <w:rsid w:val="00EB147C"/>
    <w:rsid w:val="00EB1DF5"/>
    <w:rsid w:val="00EB2575"/>
    <w:rsid w:val="00EB25EB"/>
    <w:rsid w:val="00EB4DDD"/>
    <w:rsid w:val="00EB566A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D20A7"/>
    <w:rsid w:val="00ED5CED"/>
    <w:rsid w:val="00ED778B"/>
    <w:rsid w:val="00EE2E2A"/>
    <w:rsid w:val="00EE31BA"/>
    <w:rsid w:val="00EE5F6F"/>
    <w:rsid w:val="00EE6D58"/>
    <w:rsid w:val="00EF06D1"/>
    <w:rsid w:val="00EF06FF"/>
    <w:rsid w:val="00EF0961"/>
    <w:rsid w:val="00EF3681"/>
    <w:rsid w:val="00EF5CDA"/>
    <w:rsid w:val="00EF6476"/>
    <w:rsid w:val="00F03855"/>
    <w:rsid w:val="00F05718"/>
    <w:rsid w:val="00F07103"/>
    <w:rsid w:val="00F0764E"/>
    <w:rsid w:val="00F077D3"/>
    <w:rsid w:val="00F1015F"/>
    <w:rsid w:val="00F15AD3"/>
    <w:rsid w:val="00F16C8A"/>
    <w:rsid w:val="00F16F6A"/>
    <w:rsid w:val="00F17330"/>
    <w:rsid w:val="00F211FA"/>
    <w:rsid w:val="00F211FF"/>
    <w:rsid w:val="00F22B03"/>
    <w:rsid w:val="00F22DFE"/>
    <w:rsid w:val="00F230F5"/>
    <w:rsid w:val="00F24E57"/>
    <w:rsid w:val="00F25600"/>
    <w:rsid w:val="00F26E13"/>
    <w:rsid w:val="00F3043E"/>
    <w:rsid w:val="00F30444"/>
    <w:rsid w:val="00F30D01"/>
    <w:rsid w:val="00F3186C"/>
    <w:rsid w:val="00F3380C"/>
    <w:rsid w:val="00F402A7"/>
    <w:rsid w:val="00F411B4"/>
    <w:rsid w:val="00F41A82"/>
    <w:rsid w:val="00F51002"/>
    <w:rsid w:val="00F521F3"/>
    <w:rsid w:val="00F52559"/>
    <w:rsid w:val="00F56667"/>
    <w:rsid w:val="00F570C5"/>
    <w:rsid w:val="00F61D49"/>
    <w:rsid w:val="00F62818"/>
    <w:rsid w:val="00F62BB3"/>
    <w:rsid w:val="00F66933"/>
    <w:rsid w:val="00F70F63"/>
    <w:rsid w:val="00F72AF3"/>
    <w:rsid w:val="00F72FA1"/>
    <w:rsid w:val="00F7331B"/>
    <w:rsid w:val="00F74366"/>
    <w:rsid w:val="00F74985"/>
    <w:rsid w:val="00F830D6"/>
    <w:rsid w:val="00F83904"/>
    <w:rsid w:val="00F8460B"/>
    <w:rsid w:val="00F84A14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5FD6"/>
    <w:rsid w:val="00FB6310"/>
    <w:rsid w:val="00FB730C"/>
    <w:rsid w:val="00FC0783"/>
    <w:rsid w:val="00FC0ACB"/>
    <w:rsid w:val="00FC0EF8"/>
    <w:rsid w:val="00FC1247"/>
    <w:rsid w:val="00FC7BA8"/>
    <w:rsid w:val="00FD325A"/>
    <w:rsid w:val="00FD5D28"/>
    <w:rsid w:val="00FD7873"/>
    <w:rsid w:val="00FE391D"/>
    <w:rsid w:val="00FE715F"/>
    <w:rsid w:val="00FE7D10"/>
    <w:rsid w:val="00FF1405"/>
    <w:rsid w:val="00FF1BA4"/>
    <w:rsid w:val="00FF24E2"/>
    <w:rsid w:val="00FF27A5"/>
    <w:rsid w:val="00FF535D"/>
    <w:rsid w:val="00FF64FA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0">
    <w:name w:val="Основний текст 3 Знак"/>
    <w:basedOn w:val="a0"/>
    <w:link w:val="3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52902-E47B-4738-9C86-8DC6AC866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6415</Words>
  <Characters>3657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8</cp:revision>
  <cp:lastPrinted>2017-04-27T12:08:00Z</cp:lastPrinted>
  <dcterms:created xsi:type="dcterms:W3CDTF">2017-05-19T06:31:00Z</dcterms:created>
  <dcterms:modified xsi:type="dcterms:W3CDTF">2017-06-29T06:17:00Z</dcterms:modified>
</cp:coreProperties>
</file>